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88"/>
        <w:gridCol w:w="1440"/>
        <w:gridCol w:w="3348"/>
      </w:tblGrid>
      <w:tr w:rsidR="005146F7" w:rsidRPr="007A0305" w14:paraId="74206EE7" w14:textId="77777777">
        <w:tblPrEx>
          <w:tblCellMar>
            <w:top w:w="0" w:type="dxa"/>
            <w:bottom w:w="0" w:type="dxa"/>
          </w:tblCellMar>
        </w:tblPrEx>
        <w:trPr>
          <w:trHeight w:val="1053"/>
        </w:trPr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</w:tcPr>
          <w:p w14:paraId="0630915A" w14:textId="77777777" w:rsidR="00AE597C" w:rsidRDefault="004C2D9A" w:rsidP="005F53A5">
            <w:pPr>
              <w:rPr>
                <w:rFonts w:ascii="Arial" w:hAnsi="Arial" w:cs="Arial"/>
                <w:b/>
                <w:szCs w:val="22"/>
              </w:rPr>
            </w:pPr>
            <w:r w:rsidRPr="007A0305">
              <w:rPr>
                <w:rFonts w:ascii="Arial" w:hAnsi="Arial" w:cs="Arial"/>
                <w:b/>
                <w:szCs w:val="22"/>
              </w:rPr>
              <w:t xml:space="preserve">SECTION </w:t>
            </w:r>
            <w:r w:rsidR="001C00BA">
              <w:rPr>
                <w:rFonts w:ascii="Arial" w:hAnsi="Arial" w:cs="Arial"/>
                <w:b/>
                <w:szCs w:val="22"/>
              </w:rPr>
              <w:t>095416</w:t>
            </w:r>
            <w:r w:rsidRPr="007A0305">
              <w:rPr>
                <w:rFonts w:ascii="Arial" w:hAnsi="Arial" w:cs="Arial"/>
                <w:b/>
                <w:szCs w:val="22"/>
              </w:rPr>
              <w:t xml:space="preserve"> / </w:t>
            </w:r>
            <w:r w:rsidR="001C00BA" w:rsidRPr="001C00BA">
              <w:rPr>
                <w:rFonts w:ascii="Arial" w:hAnsi="Arial" w:cs="Arial"/>
                <w:b/>
                <w:szCs w:val="22"/>
              </w:rPr>
              <w:t>SECTION 09 54 16</w:t>
            </w:r>
          </w:p>
          <w:p w14:paraId="1044ED0F" w14:textId="77777777" w:rsidR="00D4216C" w:rsidRPr="007A0305" w:rsidRDefault="00D4216C" w:rsidP="005F53A5">
            <w:pPr>
              <w:rPr>
                <w:rFonts w:ascii="Arial" w:hAnsi="Arial" w:cs="Arial"/>
                <w:b/>
                <w:szCs w:val="22"/>
              </w:rPr>
            </w:pPr>
            <w:r>
              <w:rPr>
                <w:rFonts w:ascii="Arial" w:hAnsi="Arial" w:cs="Arial"/>
                <w:b/>
                <w:szCs w:val="22"/>
              </w:rPr>
              <w:t>LUMINOUS CEILINGS</w:t>
            </w:r>
          </w:p>
          <w:p w14:paraId="3F47173D" w14:textId="77777777" w:rsidR="004C2D9A" w:rsidRPr="007A0305" w:rsidRDefault="00232C35" w:rsidP="005F53A5">
            <w:pPr>
              <w:rPr>
                <w:rFonts w:ascii="Arial" w:hAnsi="Arial" w:cs="Arial"/>
                <w:b/>
                <w:snapToGrid w:val="0"/>
                <w:color w:val="000000"/>
                <w:szCs w:val="22"/>
              </w:rPr>
            </w:pPr>
            <w:r>
              <w:rPr>
                <w:rFonts w:ascii="Arial" w:hAnsi="Arial" w:cs="Arial"/>
                <w:b/>
                <w:snapToGrid w:val="0"/>
                <w:color w:val="000000"/>
                <w:szCs w:val="22"/>
              </w:rPr>
              <w:t>Translucents</w:t>
            </w:r>
            <w:r w:rsidR="00811337">
              <w:rPr>
                <w:rFonts w:ascii="Arial" w:hAnsi="Arial" w:cs="Arial"/>
                <w:b/>
                <w:snapToGrid w:val="0"/>
                <w:color w:val="000000"/>
                <w:szCs w:val="22"/>
              </w:rPr>
              <w:t>™</w:t>
            </w:r>
            <w:r w:rsidR="004C2D9A" w:rsidRPr="007A0305">
              <w:rPr>
                <w:rFonts w:ascii="Arial" w:hAnsi="Arial" w:cs="Arial"/>
                <w:b/>
                <w:snapToGrid w:val="0"/>
                <w:color w:val="000000"/>
                <w:szCs w:val="22"/>
              </w:rPr>
              <w:t xml:space="preserve"> </w:t>
            </w:r>
            <w:r w:rsidR="001B2432">
              <w:rPr>
                <w:rFonts w:ascii="Arial" w:hAnsi="Arial" w:cs="Arial"/>
                <w:b/>
                <w:snapToGrid w:val="0"/>
                <w:color w:val="000000"/>
                <w:szCs w:val="22"/>
              </w:rPr>
              <w:t xml:space="preserve">Canopies with </w:t>
            </w:r>
            <w:r w:rsidR="003D2BA0">
              <w:rPr>
                <w:rFonts w:ascii="Arial" w:hAnsi="Arial" w:cs="Arial"/>
                <w:b/>
                <w:snapToGrid w:val="0"/>
                <w:color w:val="000000"/>
                <w:szCs w:val="22"/>
              </w:rPr>
              <w:t>p</w:t>
            </w:r>
            <w:r w:rsidR="001B2432" w:rsidRPr="001B2432">
              <w:rPr>
                <w:rFonts w:ascii="Arial" w:hAnsi="Arial" w:cs="Arial"/>
                <w:b/>
                <w:snapToGrid w:val="0"/>
                <w:color w:val="000000"/>
                <w:szCs w:val="22"/>
              </w:rPr>
              <w:t>hysical hanging and attachment devices for</w:t>
            </w:r>
            <w:r w:rsidR="00907C87">
              <w:rPr>
                <w:rFonts w:ascii="Arial" w:hAnsi="Arial" w:cs="Arial"/>
                <w:b/>
                <w:snapToGrid w:val="0"/>
                <w:color w:val="000000"/>
                <w:szCs w:val="22"/>
              </w:rPr>
              <w:t xml:space="preserve">    </w:t>
            </w:r>
            <w:r w:rsidR="001B2432" w:rsidRPr="001B2432">
              <w:rPr>
                <w:rFonts w:ascii="Arial" w:hAnsi="Arial" w:cs="Arial"/>
                <w:b/>
                <w:snapToGrid w:val="0"/>
                <w:color w:val="000000"/>
                <w:szCs w:val="22"/>
              </w:rPr>
              <w:t xml:space="preserve"> suspending</w:t>
            </w:r>
          </w:p>
          <w:p w14:paraId="2553613E" w14:textId="77777777" w:rsidR="005146F7" w:rsidRPr="007A0305" w:rsidRDefault="005146F7" w:rsidP="005F53A5">
            <w:pPr>
              <w:rPr>
                <w:rFonts w:ascii="Arial" w:hAnsi="Arial" w:cs="Arial"/>
                <w:b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AC65873" w14:textId="77777777" w:rsidR="005146F7" w:rsidRPr="007A0305" w:rsidRDefault="005F53A5" w:rsidP="005F53A5">
            <w:pPr>
              <w:pStyle w:val="Heading1"/>
              <w:rPr>
                <w:rFonts w:ascii="Arial" w:hAnsi="Arial" w:cs="Arial"/>
                <w:sz w:val="22"/>
                <w:szCs w:val="22"/>
              </w:rPr>
            </w:pPr>
            <w:r w:rsidRPr="007A0305">
              <w:rPr>
                <w:rFonts w:ascii="Arial" w:hAnsi="Arial" w:cs="Arial"/>
                <w:sz w:val="22"/>
                <w:szCs w:val="22"/>
              </w:rPr>
              <w:pict w14:anchorId="68A8175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4.4pt;height:46.2pt" fillcolor="window">
                  <v:imagedata r:id="rId7" o:title="usg"/>
                </v:shape>
              </w:pict>
            </w:r>
          </w:p>
        </w:tc>
        <w:tc>
          <w:tcPr>
            <w:tcW w:w="3348" w:type="dxa"/>
            <w:tcBorders>
              <w:top w:val="nil"/>
              <w:left w:val="nil"/>
              <w:bottom w:val="nil"/>
              <w:right w:val="nil"/>
            </w:tcBorders>
          </w:tcPr>
          <w:p w14:paraId="763BEDD8" w14:textId="77777777" w:rsidR="005146F7" w:rsidRPr="007A0305" w:rsidRDefault="005146F7" w:rsidP="005F53A5">
            <w:pPr>
              <w:rPr>
                <w:rFonts w:ascii="Arial" w:hAnsi="Arial" w:cs="Arial"/>
                <w:szCs w:val="22"/>
              </w:rPr>
            </w:pPr>
            <w:r w:rsidRPr="007A0305">
              <w:rPr>
                <w:rFonts w:ascii="Arial" w:hAnsi="Arial" w:cs="Arial"/>
                <w:szCs w:val="22"/>
              </w:rPr>
              <w:t>Product Specif</w:t>
            </w:r>
            <w:r w:rsidRPr="007A0305">
              <w:rPr>
                <w:rFonts w:ascii="Arial" w:hAnsi="Arial" w:cs="Arial"/>
                <w:szCs w:val="22"/>
              </w:rPr>
              <w:t>i</w:t>
            </w:r>
            <w:r w:rsidRPr="007A0305">
              <w:rPr>
                <w:rFonts w:ascii="Arial" w:hAnsi="Arial" w:cs="Arial"/>
                <w:szCs w:val="22"/>
              </w:rPr>
              <w:t>cation</w:t>
            </w:r>
          </w:p>
        </w:tc>
      </w:tr>
    </w:tbl>
    <w:p w14:paraId="1B4B8271" w14:textId="77777777" w:rsidR="00884DC2" w:rsidRPr="007A0305" w:rsidRDefault="00884DC2" w:rsidP="005F53A5">
      <w:pPr>
        <w:pStyle w:val="PRT"/>
        <w:jc w:val="left"/>
        <w:rPr>
          <w:rFonts w:ascii="Arial" w:hAnsi="Arial" w:cs="Arial"/>
          <w:szCs w:val="22"/>
        </w:rPr>
      </w:pPr>
      <w:r w:rsidRPr="007A0305">
        <w:rPr>
          <w:rFonts w:ascii="Arial" w:hAnsi="Arial" w:cs="Arial"/>
          <w:szCs w:val="22"/>
        </w:rPr>
        <w:t>GENERAL</w:t>
      </w:r>
    </w:p>
    <w:p w14:paraId="3AD7D988" w14:textId="77777777" w:rsidR="00884DC2" w:rsidRPr="007A0305" w:rsidRDefault="00884DC2" w:rsidP="005F53A5">
      <w:pPr>
        <w:pStyle w:val="ART"/>
        <w:jc w:val="left"/>
        <w:rPr>
          <w:rFonts w:ascii="Arial" w:hAnsi="Arial" w:cs="Arial"/>
          <w:szCs w:val="22"/>
        </w:rPr>
      </w:pPr>
      <w:r w:rsidRPr="007A0305">
        <w:rPr>
          <w:rFonts w:ascii="Arial" w:hAnsi="Arial" w:cs="Arial"/>
          <w:szCs w:val="22"/>
        </w:rPr>
        <w:t>RELATED DOCUMENTS</w:t>
      </w:r>
    </w:p>
    <w:p w14:paraId="05C0FDE4" w14:textId="77777777" w:rsidR="00884DC2" w:rsidRPr="007A0305" w:rsidRDefault="00884DC2" w:rsidP="005F53A5">
      <w:pPr>
        <w:pStyle w:val="PR1"/>
        <w:jc w:val="left"/>
        <w:rPr>
          <w:rFonts w:ascii="Arial" w:hAnsi="Arial" w:cs="Arial"/>
          <w:szCs w:val="22"/>
        </w:rPr>
      </w:pPr>
      <w:r w:rsidRPr="007A0305">
        <w:rPr>
          <w:rFonts w:ascii="Arial" w:hAnsi="Arial" w:cs="Arial"/>
          <w:szCs w:val="22"/>
        </w:rPr>
        <w:t>Drawings and general provisions of the Contract, including General and Supplementary Conditions and Division 1 Specification Sections, apply to this Section.</w:t>
      </w:r>
    </w:p>
    <w:p w14:paraId="57D8D23E" w14:textId="77777777" w:rsidR="0044737F" w:rsidRPr="007A0305" w:rsidRDefault="0044737F" w:rsidP="005F53A5">
      <w:pPr>
        <w:pStyle w:val="ART"/>
        <w:jc w:val="left"/>
        <w:rPr>
          <w:rFonts w:ascii="Arial" w:hAnsi="Arial" w:cs="Arial"/>
          <w:szCs w:val="22"/>
        </w:rPr>
      </w:pPr>
      <w:r w:rsidRPr="007A0305">
        <w:rPr>
          <w:rFonts w:ascii="Arial" w:hAnsi="Arial" w:cs="Arial"/>
          <w:szCs w:val="22"/>
        </w:rPr>
        <w:t>REFERENCES</w:t>
      </w:r>
    </w:p>
    <w:p w14:paraId="34067A21" w14:textId="77777777" w:rsidR="0044737F" w:rsidRPr="003D2BA0" w:rsidRDefault="003D2BA0" w:rsidP="003D2BA0">
      <w:pPr>
        <w:pStyle w:val="PR1"/>
        <w:jc w:val="left"/>
        <w:rPr>
          <w:rFonts w:ascii="Arial" w:hAnsi="Arial" w:cs="Arial"/>
          <w:szCs w:val="22"/>
        </w:rPr>
      </w:pPr>
      <w:r w:rsidRPr="003D2BA0">
        <w:rPr>
          <w:rFonts w:ascii="Arial" w:hAnsi="Arial" w:cs="Arial"/>
          <w:szCs w:val="22"/>
        </w:rPr>
        <w:t xml:space="preserve">ASTM </w:t>
      </w:r>
      <w:r w:rsidR="00907C87">
        <w:rPr>
          <w:rFonts w:ascii="Arial" w:hAnsi="Arial" w:cs="Arial"/>
          <w:szCs w:val="22"/>
        </w:rPr>
        <w:t>E</w:t>
      </w:r>
      <w:r w:rsidRPr="003D2BA0">
        <w:rPr>
          <w:rFonts w:ascii="Arial" w:hAnsi="Arial" w:cs="Arial"/>
          <w:szCs w:val="22"/>
        </w:rPr>
        <w:t xml:space="preserve">1264 and as tested in accordance with </w:t>
      </w:r>
      <w:r w:rsidR="00521443">
        <w:rPr>
          <w:rFonts w:ascii="Arial" w:hAnsi="Arial" w:cs="Arial"/>
          <w:szCs w:val="22"/>
        </w:rPr>
        <w:t>ASTM E84</w:t>
      </w:r>
    </w:p>
    <w:p w14:paraId="77880326" w14:textId="77777777" w:rsidR="003D2BA0" w:rsidRPr="00521443" w:rsidRDefault="003D2BA0" w:rsidP="00521443">
      <w:pPr>
        <w:pStyle w:val="PR1"/>
        <w:jc w:val="left"/>
        <w:rPr>
          <w:rFonts w:ascii="Arial" w:hAnsi="Arial" w:cs="Arial"/>
          <w:szCs w:val="22"/>
        </w:rPr>
      </w:pPr>
      <w:r w:rsidRPr="00521443">
        <w:rPr>
          <w:rFonts w:ascii="Arial" w:hAnsi="Arial" w:cs="Arial"/>
          <w:szCs w:val="22"/>
        </w:rPr>
        <w:t xml:space="preserve">Class A requirements of NFPA </w:t>
      </w:r>
      <w:r w:rsidR="00521443" w:rsidRPr="00521443">
        <w:rPr>
          <w:rFonts w:ascii="Arial" w:hAnsi="Arial" w:cs="Arial"/>
          <w:szCs w:val="22"/>
        </w:rPr>
        <w:t xml:space="preserve">286 </w:t>
      </w:r>
      <w:r w:rsidRPr="00521443">
        <w:rPr>
          <w:rFonts w:ascii="Arial" w:hAnsi="Arial" w:cs="Arial"/>
          <w:szCs w:val="22"/>
        </w:rPr>
        <w:t xml:space="preserve">and IBC (UBC) as interior </w:t>
      </w:r>
      <w:r w:rsidR="00521443" w:rsidRPr="00521443">
        <w:rPr>
          <w:rFonts w:ascii="Arial" w:hAnsi="Arial" w:cs="Arial"/>
          <w:szCs w:val="22"/>
        </w:rPr>
        <w:t>finishes, not to be part of an air supply/return system</w:t>
      </w:r>
    </w:p>
    <w:p w14:paraId="37EDCDBA" w14:textId="77777777" w:rsidR="0044737F" w:rsidRPr="00521443" w:rsidRDefault="00521443" w:rsidP="00521443">
      <w:pPr>
        <w:pStyle w:val="PR1"/>
        <w:jc w:val="left"/>
        <w:rPr>
          <w:rFonts w:ascii="Arial" w:hAnsi="Arial" w:cs="Arial"/>
          <w:szCs w:val="22"/>
        </w:rPr>
      </w:pPr>
      <w:r w:rsidRPr="00521443">
        <w:rPr>
          <w:rFonts w:ascii="Arial" w:hAnsi="Arial" w:cs="Arial"/>
          <w:szCs w:val="22"/>
        </w:rPr>
        <w:t>NFPA 13 and their local codes for guidance where automatic fire detection and suppression systems are present</w:t>
      </w:r>
    </w:p>
    <w:p w14:paraId="38FA3B67" w14:textId="77777777" w:rsidR="00884DC2" w:rsidRPr="007A0305" w:rsidRDefault="00884DC2" w:rsidP="005F53A5">
      <w:pPr>
        <w:pStyle w:val="ART"/>
        <w:jc w:val="left"/>
        <w:rPr>
          <w:rFonts w:ascii="Arial" w:hAnsi="Arial" w:cs="Arial"/>
          <w:szCs w:val="22"/>
        </w:rPr>
      </w:pPr>
      <w:r w:rsidRPr="007A0305">
        <w:rPr>
          <w:rFonts w:ascii="Arial" w:hAnsi="Arial" w:cs="Arial"/>
          <w:szCs w:val="22"/>
        </w:rPr>
        <w:t>SUMMARY</w:t>
      </w:r>
    </w:p>
    <w:p w14:paraId="72C5A84B" w14:textId="77777777" w:rsidR="005F53A5" w:rsidRPr="007A0305" w:rsidRDefault="005F53A5" w:rsidP="005F53A5">
      <w:pPr>
        <w:pStyle w:val="PR1"/>
        <w:jc w:val="left"/>
        <w:rPr>
          <w:rFonts w:ascii="Arial" w:hAnsi="Arial" w:cs="Arial"/>
          <w:szCs w:val="22"/>
        </w:rPr>
      </w:pPr>
      <w:r w:rsidRPr="007A0305">
        <w:rPr>
          <w:rFonts w:ascii="Arial" w:hAnsi="Arial" w:cs="Arial"/>
          <w:szCs w:val="22"/>
        </w:rPr>
        <w:t>This Section includes, but is not limited to, the following:</w:t>
      </w:r>
    </w:p>
    <w:p w14:paraId="23D64932" w14:textId="77777777" w:rsidR="005F53A5" w:rsidRPr="007A0305" w:rsidRDefault="00521443" w:rsidP="005F53A5">
      <w:pPr>
        <w:pStyle w:val="PR2"/>
        <w:jc w:val="left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Ceiling Canopies</w:t>
      </w:r>
    </w:p>
    <w:p w14:paraId="6EC2D80E" w14:textId="77777777" w:rsidR="005F53A5" w:rsidRPr="007A0305" w:rsidRDefault="00FF1E64" w:rsidP="005F53A5">
      <w:pPr>
        <w:pStyle w:val="PR2"/>
        <w:jc w:val="left"/>
        <w:rPr>
          <w:rFonts w:ascii="Arial" w:hAnsi="Arial" w:cs="Arial"/>
          <w:szCs w:val="22"/>
        </w:rPr>
      </w:pPr>
      <w:r w:rsidRPr="00FF1E64">
        <w:rPr>
          <w:rFonts w:ascii="Arial" w:hAnsi="Arial" w:cs="Arial"/>
          <w:szCs w:val="22"/>
        </w:rPr>
        <w:t>Physical hanging and attachment devices</w:t>
      </w:r>
    </w:p>
    <w:p w14:paraId="43E78992" w14:textId="77777777" w:rsidR="00AE597C" w:rsidRPr="007A0305" w:rsidRDefault="00AE597C" w:rsidP="005F53A5">
      <w:pPr>
        <w:pStyle w:val="PR1"/>
        <w:jc w:val="left"/>
        <w:rPr>
          <w:rFonts w:ascii="Arial" w:hAnsi="Arial" w:cs="Arial"/>
          <w:szCs w:val="22"/>
        </w:rPr>
      </w:pPr>
      <w:r w:rsidRPr="007A0305">
        <w:rPr>
          <w:rFonts w:ascii="Arial" w:hAnsi="Arial" w:cs="Arial"/>
          <w:szCs w:val="22"/>
        </w:rPr>
        <w:t>Related Sections include the following:</w:t>
      </w:r>
    </w:p>
    <w:p w14:paraId="249582E1" w14:textId="77777777" w:rsidR="00AE597C" w:rsidRPr="007A0305" w:rsidRDefault="00AE597C" w:rsidP="005F53A5">
      <w:pPr>
        <w:pStyle w:val="PR2"/>
        <w:jc w:val="left"/>
        <w:rPr>
          <w:rFonts w:ascii="Arial" w:hAnsi="Arial" w:cs="Arial"/>
          <w:szCs w:val="22"/>
        </w:rPr>
      </w:pPr>
      <w:r w:rsidRPr="007A0305">
        <w:rPr>
          <w:rFonts w:ascii="Arial" w:hAnsi="Arial" w:cs="Arial"/>
          <w:szCs w:val="22"/>
        </w:rPr>
        <w:t>Division 9</w:t>
      </w:r>
      <w:r w:rsidR="00AC46BD">
        <w:rPr>
          <w:rFonts w:ascii="Arial" w:hAnsi="Arial" w:cs="Arial"/>
          <w:szCs w:val="22"/>
        </w:rPr>
        <w:t>0 20 00 (9)</w:t>
      </w:r>
      <w:r w:rsidRPr="007A0305">
        <w:rPr>
          <w:rFonts w:ascii="Arial" w:hAnsi="Arial" w:cs="Arial"/>
          <w:szCs w:val="22"/>
        </w:rPr>
        <w:t xml:space="preserve"> – Section 09</w:t>
      </w:r>
      <w:r w:rsidR="00FF1E64">
        <w:rPr>
          <w:rFonts w:ascii="Arial" w:hAnsi="Arial" w:cs="Arial"/>
          <w:szCs w:val="22"/>
        </w:rPr>
        <w:t xml:space="preserve"> </w:t>
      </w:r>
      <w:r w:rsidR="00AC46BD">
        <w:rPr>
          <w:rFonts w:ascii="Arial" w:hAnsi="Arial" w:cs="Arial"/>
          <w:szCs w:val="22"/>
        </w:rPr>
        <w:t>21</w:t>
      </w:r>
      <w:r w:rsidR="00FF1E64">
        <w:rPr>
          <w:rFonts w:ascii="Arial" w:hAnsi="Arial" w:cs="Arial"/>
          <w:szCs w:val="22"/>
        </w:rPr>
        <w:t xml:space="preserve"> </w:t>
      </w:r>
      <w:r w:rsidR="00AC46BD">
        <w:rPr>
          <w:rFonts w:ascii="Arial" w:hAnsi="Arial" w:cs="Arial"/>
          <w:szCs w:val="22"/>
        </w:rPr>
        <w:t>16</w:t>
      </w:r>
      <w:r w:rsidRPr="007A0305">
        <w:rPr>
          <w:rFonts w:ascii="Arial" w:hAnsi="Arial" w:cs="Arial"/>
          <w:szCs w:val="22"/>
        </w:rPr>
        <w:t xml:space="preserve"> – Gypsum Board</w:t>
      </w:r>
      <w:r w:rsidR="00AC46BD">
        <w:rPr>
          <w:rFonts w:ascii="Arial" w:hAnsi="Arial" w:cs="Arial"/>
          <w:szCs w:val="22"/>
        </w:rPr>
        <w:t xml:space="preserve"> Assemblies</w:t>
      </w:r>
    </w:p>
    <w:p w14:paraId="16CAA73D" w14:textId="77777777" w:rsidR="00AE597C" w:rsidRPr="007A0305" w:rsidRDefault="00AE597C" w:rsidP="005F53A5">
      <w:pPr>
        <w:pStyle w:val="PR2"/>
        <w:jc w:val="left"/>
        <w:rPr>
          <w:rFonts w:ascii="Arial" w:hAnsi="Arial" w:cs="Arial"/>
          <w:szCs w:val="22"/>
        </w:rPr>
      </w:pPr>
      <w:r w:rsidRPr="007A0305">
        <w:rPr>
          <w:rFonts w:ascii="Arial" w:hAnsi="Arial" w:cs="Arial"/>
          <w:szCs w:val="22"/>
        </w:rPr>
        <w:t xml:space="preserve">Division </w:t>
      </w:r>
      <w:r w:rsidR="00AC46BD" w:rsidRPr="00AC46BD">
        <w:rPr>
          <w:rFonts w:ascii="Arial" w:hAnsi="Arial" w:cs="Arial"/>
          <w:szCs w:val="22"/>
        </w:rPr>
        <w:t>09 50 00 Ceilings</w:t>
      </w:r>
    </w:p>
    <w:p w14:paraId="777E9D28" w14:textId="77777777" w:rsidR="00AE597C" w:rsidRPr="007A0305" w:rsidRDefault="00EB4147" w:rsidP="005F53A5">
      <w:pPr>
        <w:pStyle w:val="PR2"/>
        <w:jc w:val="left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Division </w:t>
      </w:r>
      <w:r w:rsidRPr="00EB4147">
        <w:rPr>
          <w:rFonts w:ascii="Arial" w:hAnsi="Arial" w:cs="Arial"/>
          <w:szCs w:val="22"/>
        </w:rPr>
        <w:t xml:space="preserve">23 00 00 </w:t>
      </w:r>
      <w:r>
        <w:rPr>
          <w:rFonts w:ascii="Arial" w:hAnsi="Arial" w:cs="Arial"/>
          <w:szCs w:val="22"/>
        </w:rPr>
        <w:t xml:space="preserve">(15) </w:t>
      </w:r>
      <w:r w:rsidRPr="00EB4147">
        <w:rPr>
          <w:rFonts w:ascii="Arial" w:hAnsi="Arial" w:cs="Arial"/>
          <w:szCs w:val="22"/>
        </w:rPr>
        <w:t>Heating, Ventilating, and Air Conditioning (HVAC)</w:t>
      </w:r>
    </w:p>
    <w:p w14:paraId="4F600B1B" w14:textId="77777777" w:rsidR="00AE597C" w:rsidRPr="007A0305" w:rsidRDefault="00AE597C" w:rsidP="005F53A5">
      <w:pPr>
        <w:pStyle w:val="PR2"/>
        <w:jc w:val="left"/>
        <w:rPr>
          <w:rFonts w:ascii="Arial" w:hAnsi="Arial" w:cs="Arial"/>
          <w:szCs w:val="22"/>
        </w:rPr>
      </w:pPr>
      <w:r w:rsidRPr="007A0305">
        <w:rPr>
          <w:rFonts w:ascii="Arial" w:hAnsi="Arial" w:cs="Arial"/>
          <w:szCs w:val="22"/>
        </w:rPr>
        <w:t xml:space="preserve">Division </w:t>
      </w:r>
      <w:r w:rsidR="00EB4147" w:rsidRPr="00EB4147">
        <w:rPr>
          <w:rFonts w:ascii="Arial" w:hAnsi="Arial" w:cs="Arial"/>
          <w:szCs w:val="22"/>
        </w:rPr>
        <w:t xml:space="preserve">26 00 00 </w:t>
      </w:r>
      <w:r w:rsidR="00EB4147">
        <w:rPr>
          <w:rFonts w:ascii="Arial" w:hAnsi="Arial" w:cs="Arial"/>
          <w:szCs w:val="22"/>
        </w:rPr>
        <w:t xml:space="preserve">(16) </w:t>
      </w:r>
      <w:r w:rsidR="00EB4147" w:rsidRPr="00EB4147">
        <w:rPr>
          <w:rFonts w:ascii="Arial" w:hAnsi="Arial" w:cs="Arial"/>
          <w:szCs w:val="22"/>
        </w:rPr>
        <w:t>Electrical</w:t>
      </w:r>
    </w:p>
    <w:p w14:paraId="3296E326" w14:textId="77777777" w:rsidR="00F75DD5" w:rsidRPr="007A0305" w:rsidRDefault="00F75DD5" w:rsidP="005F53A5">
      <w:pPr>
        <w:pStyle w:val="ART"/>
        <w:jc w:val="left"/>
        <w:rPr>
          <w:rFonts w:ascii="Arial" w:hAnsi="Arial" w:cs="Arial"/>
          <w:szCs w:val="22"/>
        </w:rPr>
      </w:pPr>
      <w:r w:rsidRPr="007A0305">
        <w:rPr>
          <w:rFonts w:ascii="Arial" w:hAnsi="Arial" w:cs="Arial"/>
          <w:szCs w:val="22"/>
        </w:rPr>
        <w:t>SUBMITTALS</w:t>
      </w:r>
    </w:p>
    <w:p w14:paraId="61950890" w14:textId="77777777" w:rsidR="005F53A5" w:rsidRPr="007A0305" w:rsidRDefault="005F53A5" w:rsidP="005F53A5">
      <w:pPr>
        <w:pStyle w:val="PR1"/>
        <w:jc w:val="left"/>
        <w:rPr>
          <w:rFonts w:ascii="Arial" w:hAnsi="Arial" w:cs="Arial"/>
          <w:szCs w:val="22"/>
        </w:rPr>
      </w:pPr>
      <w:r w:rsidRPr="007A0305">
        <w:rPr>
          <w:rFonts w:ascii="Arial" w:hAnsi="Arial" w:cs="Arial"/>
          <w:szCs w:val="22"/>
        </w:rPr>
        <w:t xml:space="preserve">Samples: Submit </w:t>
      </w:r>
      <w:r w:rsidR="00FF1E64">
        <w:rPr>
          <w:rFonts w:ascii="Arial" w:hAnsi="Arial" w:cs="Arial"/>
          <w:szCs w:val="22"/>
        </w:rPr>
        <w:t>manufacture</w:t>
      </w:r>
      <w:r w:rsidR="00997B11">
        <w:rPr>
          <w:rFonts w:ascii="Arial" w:hAnsi="Arial" w:cs="Arial"/>
          <w:szCs w:val="22"/>
        </w:rPr>
        <w:t>’</w:t>
      </w:r>
      <w:r w:rsidR="00FF1E64">
        <w:rPr>
          <w:rFonts w:ascii="Arial" w:hAnsi="Arial" w:cs="Arial"/>
          <w:szCs w:val="22"/>
        </w:rPr>
        <w:t>s</w:t>
      </w:r>
      <w:r w:rsidRPr="007A0305">
        <w:rPr>
          <w:rFonts w:ascii="Arial" w:hAnsi="Arial" w:cs="Arial"/>
          <w:szCs w:val="22"/>
        </w:rPr>
        <w:t xml:space="preserve"> samples and technical data for review. </w:t>
      </w:r>
    </w:p>
    <w:p w14:paraId="2D765B66" w14:textId="77777777" w:rsidR="005F53A5" w:rsidRPr="007A0305" w:rsidRDefault="005F53A5" w:rsidP="005F53A5">
      <w:pPr>
        <w:pStyle w:val="PR1"/>
        <w:jc w:val="left"/>
        <w:rPr>
          <w:rFonts w:ascii="Arial" w:hAnsi="Arial" w:cs="Arial"/>
          <w:szCs w:val="22"/>
        </w:rPr>
      </w:pPr>
      <w:r w:rsidRPr="007A0305">
        <w:rPr>
          <w:rFonts w:ascii="Arial" w:hAnsi="Arial" w:cs="Arial"/>
          <w:szCs w:val="22"/>
        </w:rPr>
        <w:t>Shop Drawings:</w:t>
      </w:r>
    </w:p>
    <w:p w14:paraId="309D1ECA" w14:textId="77777777" w:rsidR="005F53A5" w:rsidRPr="007A0305" w:rsidRDefault="005F53A5" w:rsidP="005F53A5">
      <w:pPr>
        <w:pStyle w:val="PR2"/>
        <w:jc w:val="left"/>
        <w:rPr>
          <w:rFonts w:ascii="Arial" w:hAnsi="Arial" w:cs="Arial"/>
          <w:szCs w:val="22"/>
        </w:rPr>
      </w:pPr>
      <w:r w:rsidRPr="007A0305">
        <w:rPr>
          <w:rFonts w:ascii="Arial" w:hAnsi="Arial" w:cs="Arial"/>
          <w:szCs w:val="22"/>
        </w:rPr>
        <w:t xml:space="preserve">Reflected ceiling plans: Submit </w:t>
      </w:r>
      <w:r w:rsidR="00997B11">
        <w:rPr>
          <w:rFonts w:ascii="Arial" w:hAnsi="Arial" w:cs="Arial"/>
          <w:szCs w:val="22"/>
        </w:rPr>
        <w:t>canopy</w:t>
      </w:r>
      <w:r w:rsidRPr="007A0305">
        <w:rPr>
          <w:rFonts w:ascii="Arial" w:hAnsi="Arial" w:cs="Arial"/>
          <w:szCs w:val="22"/>
        </w:rPr>
        <w:t xml:space="preserve"> layout indicating dimensions, lighting fixture locations, and related mechanical components.</w:t>
      </w:r>
    </w:p>
    <w:p w14:paraId="16B2F0D8" w14:textId="77777777" w:rsidR="005F53A5" w:rsidRPr="007A0305" w:rsidRDefault="005F53A5" w:rsidP="005F53A5">
      <w:pPr>
        <w:pStyle w:val="PR2"/>
        <w:jc w:val="left"/>
        <w:rPr>
          <w:rFonts w:ascii="Arial" w:hAnsi="Arial" w:cs="Arial"/>
          <w:szCs w:val="22"/>
        </w:rPr>
      </w:pPr>
      <w:r w:rsidRPr="007A0305">
        <w:rPr>
          <w:rFonts w:ascii="Arial" w:hAnsi="Arial" w:cs="Arial"/>
          <w:szCs w:val="22"/>
        </w:rPr>
        <w:t xml:space="preserve">Assembly drawings: Indicate installation details, accessory </w:t>
      </w:r>
      <w:proofErr w:type="gramStart"/>
      <w:r w:rsidRPr="007A0305">
        <w:rPr>
          <w:rFonts w:ascii="Arial" w:hAnsi="Arial" w:cs="Arial"/>
          <w:szCs w:val="22"/>
        </w:rPr>
        <w:t>attachments</w:t>
      </w:r>
      <w:proofErr w:type="gramEnd"/>
      <w:r w:rsidRPr="007A0305">
        <w:rPr>
          <w:rFonts w:ascii="Arial" w:hAnsi="Arial" w:cs="Arial"/>
          <w:szCs w:val="22"/>
        </w:rPr>
        <w:t xml:space="preserve"> and installation of related components.</w:t>
      </w:r>
    </w:p>
    <w:p w14:paraId="69CE508E" w14:textId="77777777" w:rsidR="005F53A5" w:rsidRPr="007A0305" w:rsidRDefault="005F53A5" w:rsidP="005F53A5">
      <w:pPr>
        <w:pStyle w:val="PR2"/>
        <w:jc w:val="left"/>
        <w:rPr>
          <w:rFonts w:ascii="Arial" w:hAnsi="Arial" w:cs="Arial"/>
          <w:szCs w:val="22"/>
        </w:rPr>
      </w:pPr>
      <w:r w:rsidRPr="007A0305">
        <w:rPr>
          <w:rFonts w:ascii="Arial" w:hAnsi="Arial" w:cs="Arial"/>
          <w:szCs w:val="22"/>
        </w:rPr>
        <w:t>Manufacturer’s Data:</w:t>
      </w:r>
    </w:p>
    <w:p w14:paraId="2AF5395E" w14:textId="77777777" w:rsidR="00803DF7" w:rsidRPr="007A0305" w:rsidRDefault="005F53A5" w:rsidP="00E61A6F">
      <w:pPr>
        <w:pStyle w:val="PR3"/>
        <w:jc w:val="left"/>
        <w:rPr>
          <w:rFonts w:ascii="Arial" w:hAnsi="Arial" w:cs="Arial"/>
          <w:szCs w:val="22"/>
        </w:rPr>
      </w:pPr>
      <w:r w:rsidRPr="007A0305">
        <w:rPr>
          <w:rFonts w:ascii="Arial" w:hAnsi="Arial" w:cs="Arial"/>
          <w:szCs w:val="22"/>
        </w:rPr>
        <w:lastRenderedPageBreak/>
        <w:t>System Details: Submit manufacturer’s catalog cuts or standard drawing showing details of system with project conditions clearly identified and manufacturer’s recommended installation instructions.</w:t>
      </w:r>
    </w:p>
    <w:p w14:paraId="1CA6A690" w14:textId="77777777" w:rsidR="00803DF7" w:rsidRPr="007A0305" w:rsidRDefault="00803DF7" w:rsidP="005F53A5">
      <w:pPr>
        <w:pStyle w:val="PR1"/>
        <w:jc w:val="left"/>
        <w:rPr>
          <w:rFonts w:ascii="Arial" w:hAnsi="Arial" w:cs="Arial"/>
          <w:szCs w:val="22"/>
        </w:rPr>
      </w:pPr>
      <w:r w:rsidRPr="007A0305">
        <w:rPr>
          <w:rFonts w:ascii="Arial" w:hAnsi="Arial" w:cs="Arial"/>
          <w:szCs w:val="22"/>
        </w:rPr>
        <w:t>Maintenance Data: For finishes to include in maintenance manuals.</w:t>
      </w:r>
    </w:p>
    <w:p w14:paraId="4050ACDE" w14:textId="77777777" w:rsidR="00F75DD5" w:rsidRPr="007A0305" w:rsidRDefault="00F75DD5" w:rsidP="005F53A5">
      <w:pPr>
        <w:pStyle w:val="ART"/>
        <w:jc w:val="left"/>
        <w:rPr>
          <w:rFonts w:ascii="Arial" w:hAnsi="Arial" w:cs="Arial"/>
          <w:szCs w:val="22"/>
        </w:rPr>
      </w:pPr>
      <w:r w:rsidRPr="007A0305">
        <w:rPr>
          <w:rFonts w:ascii="Arial" w:hAnsi="Arial" w:cs="Arial"/>
          <w:szCs w:val="22"/>
        </w:rPr>
        <w:t>DELIVERY, STORAGE, AND HANDLING</w:t>
      </w:r>
    </w:p>
    <w:p w14:paraId="72049038" w14:textId="77777777" w:rsidR="00997B11" w:rsidRDefault="00364BCA" w:rsidP="005F53A5">
      <w:pPr>
        <w:pStyle w:val="PR1"/>
        <w:jc w:val="left"/>
        <w:rPr>
          <w:rFonts w:ascii="Arial" w:hAnsi="Arial" w:cs="Arial"/>
          <w:szCs w:val="22"/>
        </w:rPr>
      </w:pPr>
      <w:r w:rsidRPr="007A0305">
        <w:rPr>
          <w:rFonts w:ascii="Arial" w:hAnsi="Arial" w:cs="Arial"/>
          <w:szCs w:val="22"/>
        </w:rPr>
        <w:t xml:space="preserve">Deliver </w:t>
      </w:r>
      <w:r w:rsidR="00997B11">
        <w:rPr>
          <w:rFonts w:ascii="Arial" w:hAnsi="Arial" w:cs="Arial"/>
          <w:szCs w:val="22"/>
        </w:rPr>
        <w:t>canopy</w:t>
      </w:r>
      <w:r w:rsidRPr="007A0305">
        <w:rPr>
          <w:rFonts w:ascii="Arial" w:hAnsi="Arial" w:cs="Arial"/>
          <w:szCs w:val="22"/>
        </w:rPr>
        <w:t xml:space="preserve">, suspension system </w:t>
      </w:r>
      <w:r w:rsidR="0090584C">
        <w:rPr>
          <w:rFonts w:ascii="Arial" w:hAnsi="Arial" w:cs="Arial"/>
          <w:szCs w:val="22"/>
        </w:rPr>
        <w:t>components, and accessories to P</w:t>
      </w:r>
      <w:r w:rsidRPr="007A0305">
        <w:rPr>
          <w:rFonts w:ascii="Arial" w:hAnsi="Arial" w:cs="Arial"/>
          <w:szCs w:val="22"/>
        </w:rPr>
        <w:t>roject site in original,</w:t>
      </w:r>
      <w:r w:rsidR="00D3353E" w:rsidRPr="007A0305">
        <w:rPr>
          <w:rFonts w:ascii="Arial" w:hAnsi="Arial" w:cs="Arial"/>
          <w:szCs w:val="22"/>
        </w:rPr>
        <w:t xml:space="preserve"> u</w:t>
      </w:r>
      <w:r w:rsidRPr="007A0305">
        <w:rPr>
          <w:rFonts w:ascii="Arial" w:hAnsi="Arial" w:cs="Arial"/>
          <w:szCs w:val="22"/>
        </w:rPr>
        <w:t>nopened packages and store them in a fully enclosed, conditioned space where they will be protected against damage from moisture, humidity, temperature extremes, direct sunlight, surface contamination, and other causes.</w:t>
      </w:r>
      <w:r w:rsidR="00D3353E" w:rsidRPr="007A0305">
        <w:rPr>
          <w:rFonts w:ascii="Arial" w:hAnsi="Arial" w:cs="Arial"/>
          <w:szCs w:val="22"/>
        </w:rPr>
        <w:t xml:space="preserve"> </w:t>
      </w:r>
    </w:p>
    <w:p w14:paraId="341DB0CD" w14:textId="77777777" w:rsidR="00F75DD5" w:rsidRPr="007A0305" w:rsidRDefault="00F75DD5" w:rsidP="005F53A5">
      <w:pPr>
        <w:pStyle w:val="PR1"/>
        <w:jc w:val="left"/>
        <w:rPr>
          <w:rFonts w:ascii="Arial" w:hAnsi="Arial" w:cs="Arial"/>
          <w:szCs w:val="22"/>
        </w:rPr>
      </w:pPr>
      <w:r w:rsidRPr="007A0305">
        <w:rPr>
          <w:rFonts w:ascii="Arial" w:hAnsi="Arial" w:cs="Arial"/>
          <w:szCs w:val="22"/>
        </w:rPr>
        <w:t>Inspection: Promp</w:t>
      </w:r>
      <w:r w:rsidR="00997B11">
        <w:rPr>
          <w:rFonts w:ascii="Arial" w:hAnsi="Arial" w:cs="Arial"/>
          <w:szCs w:val="22"/>
        </w:rPr>
        <w:t>tly inspect delivered materials;</w:t>
      </w:r>
      <w:r w:rsidRPr="007A0305">
        <w:rPr>
          <w:rFonts w:ascii="Arial" w:hAnsi="Arial" w:cs="Arial"/>
          <w:szCs w:val="22"/>
        </w:rPr>
        <w:t xml:space="preserve"> file freight claims for damage during shipment, and/or replacement materials, as required.</w:t>
      </w:r>
    </w:p>
    <w:p w14:paraId="72147712" w14:textId="77777777" w:rsidR="0044737F" w:rsidRPr="007A0305" w:rsidRDefault="0044737F" w:rsidP="005F53A5">
      <w:pPr>
        <w:pStyle w:val="PR1"/>
        <w:jc w:val="left"/>
        <w:rPr>
          <w:rFonts w:ascii="Arial" w:hAnsi="Arial" w:cs="Arial"/>
          <w:szCs w:val="22"/>
        </w:rPr>
      </w:pPr>
      <w:r w:rsidRPr="007A0305">
        <w:rPr>
          <w:rFonts w:ascii="Arial" w:hAnsi="Arial" w:cs="Arial"/>
          <w:szCs w:val="22"/>
        </w:rPr>
        <w:t>Storage: Store in manner that will prevent warpage, scratches, or damage of any kind. Prevent interference to/by other trades and any other adverse job conditions due to storage locations or methods.</w:t>
      </w:r>
    </w:p>
    <w:p w14:paraId="1628DC23" w14:textId="77777777" w:rsidR="00F75DD5" w:rsidRPr="007A0305" w:rsidRDefault="00F75DD5" w:rsidP="005F53A5">
      <w:pPr>
        <w:pStyle w:val="PR1"/>
        <w:jc w:val="left"/>
        <w:rPr>
          <w:rFonts w:ascii="Arial" w:hAnsi="Arial" w:cs="Arial"/>
          <w:szCs w:val="22"/>
        </w:rPr>
      </w:pPr>
      <w:r w:rsidRPr="007A0305">
        <w:rPr>
          <w:rFonts w:ascii="Arial" w:hAnsi="Arial" w:cs="Arial"/>
          <w:szCs w:val="22"/>
        </w:rPr>
        <w:t>Handling: Handle in such a manner as to ensure against racking, distortion, or physical damage of any kind.</w:t>
      </w:r>
    </w:p>
    <w:p w14:paraId="3891E216" w14:textId="77777777" w:rsidR="00884DC2" w:rsidRPr="007A0305" w:rsidRDefault="00884DC2" w:rsidP="005F53A5">
      <w:pPr>
        <w:pStyle w:val="ART"/>
        <w:jc w:val="left"/>
        <w:rPr>
          <w:rFonts w:ascii="Arial" w:hAnsi="Arial" w:cs="Arial"/>
          <w:szCs w:val="22"/>
        </w:rPr>
      </w:pPr>
      <w:r w:rsidRPr="007A0305">
        <w:rPr>
          <w:rFonts w:ascii="Arial" w:hAnsi="Arial" w:cs="Arial"/>
          <w:szCs w:val="22"/>
        </w:rPr>
        <w:t>QUALITY ASSURANCE</w:t>
      </w:r>
    </w:p>
    <w:p w14:paraId="4F9B48BF" w14:textId="77777777" w:rsidR="00393812" w:rsidRPr="007A0305" w:rsidRDefault="00393812" w:rsidP="005F53A5">
      <w:pPr>
        <w:pStyle w:val="PR1"/>
        <w:jc w:val="left"/>
        <w:rPr>
          <w:rFonts w:ascii="Arial" w:hAnsi="Arial" w:cs="Arial"/>
          <w:szCs w:val="22"/>
        </w:rPr>
      </w:pPr>
      <w:r w:rsidRPr="007A0305">
        <w:rPr>
          <w:rFonts w:ascii="Arial" w:hAnsi="Arial" w:cs="Arial"/>
          <w:szCs w:val="22"/>
        </w:rPr>
        <w:t xml:space="preserve">Source Limitations for </w:t>
      </w:r>
      <w:r w:rsidR="00997B11">
        <w:rPr>
          <w:rFonts w:ascii="Arial" w:hAnsi="Arial" w:cs="Arial"/>
          <w:szCs w:val="22"/>
        </w:rPr>
        <w:t>Canopies</w:t>
      </w:r>
      <w:r w:rsidRPr="007A0305">
        <w:rPr>
          <w:rFonts w:ascii="Arial" w:hAnsi="Arial" w:cs="Arial"/>
          <w:szCs w:val="22"/>
        </w:rPr>
        <w:t xml:space="preserve">: Obtain each set of </w:t>
      </w:r>
      <w:proofErr w:type="gramStart"/>
      <w:r w:rsidR="00997B11">
        <w:rPr>
          <w:rFonts w:ascii="Arial" w:hAnsi="Arial" w:cs="Arial"/>
          <w:szCs w:val="22"/>
        </w:rPr>
        <w:t>canop</w:t>
      </w:r>
      <w:r w:rsidR="00907C87">
        <w:rPr>
          <w:rFonts w:ascii="Arial" w:hAnsi="Arial" w:cs="Arial"/>
          <w:szCs w:val="22"/>
        </w:rPr>
        <w:t>y</w:t>
      </w:r>
      <w:proofErr w:type="gramEnd"/>
      <w:r w:rsidRPr="007A0305">
        <w:rPr>
          <w:rFonts w:ascii="Arial" w:hAnsi="Arial" w:cs="Arial"/>
          <w:szCs w:val="22"/>
        </w:rPr>
        <w:t xml:space="preserve"> </w:t>
      </w:r>
      <w:r w:rsidR="00907C87">
        <w:rPr>
          <w:rFonts w:ascii="Arial" w:hAnsi="Arial" w:cs="Arial"/>
          <w:szCs w:val="22"/>
        </w:rPr>
        <w:t>with</w:t>
      </w:r>
      <w:r w:rsidRPr="007A0305">
        <w:rPr>
          <w:rFonts w:ascii="Arial" w:hAnsi="Arial" w:cs="Arial"/>
          <w:szCs w:val="22"/>
        </w:rPr>
        <w:t xml:space="preserve"> </w:t>
      </w:r>
      <w:r w:rsidR="00907C87" w:rsidRPr="00907C87">
        <w:rPr>
          <w:rFonts w:ascii="Arial" w:hAnsi="Arial" w:cs="Arial"/>
          <w:szCs w:val="22"/>
        </w:rPr>
        <w:t>hanging and attachment devices for suspending</w:t>
      </w:r>
      <w:r w:rsidRPr="007A0305">
        <w:rPr>
          <w:rFonts w:ascii="Arial" w:hAnsi="Arial" w:cs="Arial"/>
          <w:szCs w:val="22"/>
        </w:rPr>
        <w:t xml:space="preserve"> from one source with resources to provide products of consistent quality in appearance, physical properties, and performance.</w:t>
      </w:r>
    </w:p>
    <w:p w14:paraId="1342B0AA" w14:textId="77777777" w:rsidR="00393812" w:rsidRPr="007A0305" w:rsidRDefault="00393812" w:rsidP="005F53A5">
      <w:pPr>
        <w:pStyle w:val="PR1"/>
        <w:jc w:val="left"/>
        <w:rPr>
          <w:rFonts w:ascii="Arial" w:hAnsi="Arial" w:cs="Arial"/>
          <w:szCs w:val="22"/>
        </w:rPr>
      </w:pPr>
      <w:r w:rsidRPr="007A0305">
        <w:rPr>
          <w:rFonts w:ascii="Arial" w:hAnsi="Arial" w:cs="Arial"/>
          <w:szCs w:val="22"/>
        </w:rPr>
        <w:t xml:space="preserve">Fire-Test-Response Characteristics: Provide </w:t>
      </w:r>
      <w:r w:rsidR="00907C87">
        <w:rPr>
          <w:rFonts w:ascii="Arial" w:hAnsi="Arial" w:cs="Arial"/>
          <w:szCs w:val="22"/>
        </w:rPr>
        <w:t>luminous panels</w:t>
      </w:r>
      <w:r w:rsidRPr="007A0305">
        <w:rPr>
          <w:rFonts w:ascii="Arial" w:hAnsi="Arial" w:cs="Arial"/>
          <w:szCs w:val="22"/>
        </w:rPr>
        <w:t xml:space="preserve"> with surface-burning characteristics complying with ASTM E 1264 for Class A materials as determined by testing identical products per ASTM E 84 by UL or another testing and inspecting agency acceptable to authorities having jurisdiction.</w:t>
      </w:r>
    </w:p>
    <w:p w14:paraId="0080251B" w14:textId="77777777" w:rsidR="0062748B" w:rsidRPr="0062748B" w:rsidRDefault="00393812" w:rsidP="0062748B">
      <w:pPr>
        <w:pStyle w:val="PR1"/>
        <w:jc w:val="left"/>
        <w:rPr>
          <w:rFonts w:ascii="Arial" w:hAnsi="Arial" w:cs="Arial"/>
          <w:szCs w:val="22"/>
        </w:rPr>
      </w:pPr>
      <w:r w:rsidRPr="0062748B">
        <w:rPr>
          <w:rFonts w:ascii="Arial" w:hAnsi="Arial" w:cs="Arial"/>
          <w:szCs w:val="22"/>
        </w:rPr>
        <w:t xml:space="preserve">Seismic Standard: </w:t>
      </w:r>
      <w:r w:rsidR="0062748B">
        <w:rPr>
          <w:rFonts w:ascii="Arial" w:hAnsi="Arial" w:cs="Arial"/>
          <w:szCs w:val="22"/>
        </w:rPr>
        <w:t xml:space="preserve">For installations </w:t>
      </w:r>
      <w:r w:rsidR="0062748B" w:rsidRPr="0062748B">
        <w:rPr>
          <w:rFonts w:ascii="Arial" w:hAnsi="Arial" w:cs="Arial"/>
          <w:szCs w:val="22"/>
        </w:rPr>
        <w:t>on projects de</w:t>
      </w:r>
      <w:r w:rsidR="0062748B">
        <w:rPr>
          <w:rFonts w:ascii="Arial" w:hAnsi="Arial" w:cs="Arial"/>
          <w:szCs w:val="22"/>
        </w:rPr>
        <w:t>signated seismic design categories</w:t>
      </w:r>
      <w:r w:rsidR="0090584C">
        <w:rPr>
          <w:rFonts w:ascii="Arial" w:hAnsi="Arial" w:cs="Arial"/>
          <w:szCs w:val="22"/>
        </w:rPr>
        <w:t xml:space="preserve"> </w:t>
      </w:r>
      <w:r w:rsidR="0062748B">
        <w:rPr>
          <w:rFonts w:ascii="Arial" w:hAnsi="Arial" w:cs="Arial"/>
          <w:szCs w:val="22"/>
        </w:rPr>
        <w:t xml:space="preserve"> </w:t>
      </w:r>
      <w:r w:rsidR="0062748B" w:rsidRPr="0062748B">
        <w:rPr>
          <w:rFonts w:ascii="Arial" w:hAnsi="Arial" w:cs="Arial"/>
          <w:szCs w:val="22"/>
        </w:rPr>
        <w:t xml:space="preserve"> C-F, suspension wires that are a minimum of no. 12 gauge galvanized, soft-annealed, mild steel wire shall be used.</w:t>
      </w:r>
    </w:p>
    <w:p w14:paraId="4F1C2AE4" w14:textId="77777777" w:rsidR="0062748B" w:rsidRPr="0090584C" w:rsidRDefault="0062748B" w:rsidP="0062748B">
      <w:pPr>
        <w:pStyle w:val="PR2"/>
        <w:rPr>
          <w:rFonts w:ascii="Arial" w:hAnsi="Arial" w:cs="Arial"/>
        </w:rPr>
      </w:pPr>
      <w:r w:rsidRPr="0090584C">
        <w:rPr>
          <w:rFonts w:ascii="Arial" w:hAnsi="Arial" w:cs="Arial"/>
        </w:rPr>
        <w:t xml:space="preserve">Please refer to USG </w:t>
      </w:r>
      <w:r w:rsidR="0090584C" w:rsidRPr="0090584C">
        <w:rPr>
          <w:rFonts w:ascii="Arial" w:hAnsi="Arial" w:cs="Arial"/>
        </w:rPr>
        <w:t>Seismic Technical Guide - Specialty and Decorative Ceilings</w:t>
      </w:r>
      <w:r w:rsidRPr="0090584C">
        <w:rPr>
          <w:rFonts w:ascii="Arial" w:hAnsi="Arial" w:cs="Arial"/>
        </w:rPr>
        <w:t xml:space="preserve"> SC2494 for</w:t>
      </w:r>
      <w:r w:rsidR="0090584C" w:rsidRPr="0090584C">
        <w:rPr>
          <w:rFonts w:ascii="Arial" w:hAnsi="Arial" w:cs="Arial"/>
        </w:rPr>
        <w:t xml:space="preserve"> </w:t>
      </w:r>
      <w:r w:rsidRPr="0090584C">
        <w:rPr>
          <w:rFonts w:ascii="Arial" w:hAnsi="Arial" w:cs="Arial"/>
        </w:rPr>
        <w:t>more information about the seismic</w:t>
      </w:r>
      <w:r w:rsidR="0090584C" w:rsidRPr="0090584C">
        <w:rPr>
          <w:rFonts w:ascii="Arial" w:hAnsi="Arial" w:cs="Arial"/>
        </w:rPr>
        <w:t xml:space="preserve"> </w:t>
      </w:r>
      <w:r w:rsidRPr="0090584C">
        <w:rPr>
          <w:rFonts w:ascii="Arial" w:hAnsi="Arial" w:cs="Arial"/>
        </w:rPr>
        <w:t>guidelines for specialty and decorative</w:t>
      </w:r>
      <w:r w:rsidR="0090584C" w:rsidRPr="0090584C">
        <w:rPr>
          <w:rFonts w:ascii="Arial" w:hAnsi="Arial" w:cs="Arial"/>
        </w:rPr>
        <w:t xml:space="preserve"> </w:t>
      </w:r>
      <w:r w:rsidRPr="0090584C">
        <w:rPr>
          <w:rFonts w:ascii="Arial" w:hAnsi="Arial" w:cs="Arial"/>
        </w:rPr>
        <w:t>ceilings. Because codes continue</w:t>
      </w:r>
      <w:r w:rsidR="0090584C" w:rsidRPr="0090584C">
        <w:rPr>
          <w:rFonts w:ascii="Arial" w:hAnsi="Arial" w:cs="Arial"/>
        </w:rPr>
        <w:t xml:space="preserve"> </w:t>
      </w:r>
      <w:r w:rsidRPr="0090584C">
        <w:rPr>
          <w:rFonts w:ascii="Arial" w:hAnsi="Arial" w:cs="Arial"/>
        </w:rPr>
        <w:t>to evolve, check with a local official</w:t>
      </w:r>
      <w:r w:rsidR="0090584C" w:rsidRPr="0090584C">
        <w:rPr>
          <w:rFonts w:ascii="Arial" w:hAnsi="Arial" w:cs="Arial"/>
        </w:rPr>
        <w:t xml:space="preserve"> </w:t>
      </w:r>
      <w:r w:rsidRPr="0090584C">
        <w:rPr>
          <w:rFonts w:ascii="Arial" w:hAnsi="Arial" w:cs="Arial"/>
        </w:rPr>
        <w:t>prior to designing and installing a</w:t>
      </w:r>
      <w:r w:rsidR="0090584C" w:rsidRPr="0090584C">
        <w:rPr>
          <w:rFonts w:ascii="Arial" w:hAnsi="Arial" w:cs="Arial"/>
        </w:rPr>
        <w:t xml:space="preserve"> </w:t>
      </w:r>
      <w:r w:rsidRPr="0090584C">
        <w:rPr>
          <w:rFonts w:ascii="Arial" w:hAnsi="Arial" w:cs="Arial"/>
        </w:rPr>
        <w:t>ceiling system. Other restrictions and</w:t>
      </w:r>
      <w:r w:rsidR="0090584C" w:rsidRPr="0090584C">
        <w:rPr>
          <w:rFonts w:ascii="Arial" w:hAnsi="Arial" w:cs="Arial"/>
        </w:rPr>
        <w:t xml:space="preserve"> </w:t>
      </w:r>
      <w:r w:rsidRPr="0090584C">
        <w:rPr>
          <w:rFonts w:ascii="Arial" w:hAnsi="Arial" w:cs="Arial"/>
        </w:rPr>
        <w:t>exemptions may apply.</w:t>
      </w:r>
    </w:p>
    <w:p w14:paraId="06A63B82" w14:textId="77777777" w:rsidR="000301BB" w:rsidRPr="0062748B" w:rsidRDefault="00393812" w:rsidP="0062748B">
      <w:pPr>
        <w:pStyle w:val="PR1"/>
        <w:jc w:val="left"/>
        <w:rPr>
          <w:rFonts w:ascii="Arial" w:hAnsi="Arial" w:cs="Arial"/>
          <w:szCs w:val="22"/>
        </w:rPr>
      </w:pPr>
      <w:r w:rsidRPr="0062748B">
        <w:rPr>
          <w:rFonts w:ascii="Arial" w:hAnsi="Arial" w:cs="Arial"/>
          <w:szCs w:val="22"/>
        </w:rPr>
        <w:t>Pre-installation Conference: Conduct conference at Project site to comply with requirements in Division 1 Section “Project Management and Coordination</w:t>
      </w:r>
      <w:proofErr w:type="gramStart"/>
      <w:r w:rsidRPr="0062748B">
        <w:rPr>
          <w:rFonts w:ascii="Arial" w:hAnsi="Arial" w:cs="Arial"/>
          <w:szCs w:val="22"/>
        </w:rPr>
        <w:t>.”</w:t>
      </w:r>
      <w:r w:rsidR="002A71F4" w:rsidRPr="0062748B">
        <w:rPr>
          <w:rFonts w:ascii="Arial" w:hAnsi="Arial" w:cs="Arial"/>
          <w:szCs w:val="22"/>
        </w:rPr>
        <w:t>Installer</w:t>
      </w:r>
      <w:proofErr w:type="gramEnd"/>
      <w:r w:rsidR="002A71F4" w:rsidRPr="0062748B">
        <w:rPr>
          <w:rFonts w:ascii="Arial" w:hAnsi="Arial" w:cs="Arial"/>
          <w:szCs w:val="22"/>
        </w:rPr>
        <w:t xml:space="preserve"> Qualifications: An experienced installer</w:t>
      </w:r>
      <w:r w:rsidR="003511BD" w:rsidRPr="0062748B">
        <w:rPr>
          <w:rFonts w:ascii="Arial" w:hAnsi="Arial" w:cs="Arial"/>
          <w:szCs w:val="22"/>
        </w:rPr>
        <w:t xml:space="preserve"> who has completed metal pan</w:t>
      </w:r>
      <w:r w:rsidR="002A71F4" w:rsidRPr="0062748B">
        <w:rPr>
          <w:rFonts w:ascii="Arial" w:hAnsi="Arial" w:cs="Arial"/>
          <w:szCs w:val="22"/>
        </w:rPr>
        <w:t xml:space="preserve"> ceiling systems similar in material, design, and extent to those indicated for this Project and whose work has resulted in construction with a record of successful in-service performance.</w:t>
      </w:r>
    </w:p>
    <w:p w14:paraId="32459E87" w14:textId="77777777" w:rsidR="00884DC2" w:rsidRPr="007A0305" w:rsidRDefault="000301BB" w:rsidP="005F53A5">
      <w:pPr>
        <w:pStyle w:val="PR1"/>
        <w:jc w:val="left"/>
        <w:rPr>
          <w:rFonts w:ascii="Arial" w:hAnsi="Arial" w:cs="Arial"/>
          <w:szCs w:val="22"/>
        </w:rPr>
      </w:pPr>
      <w:r w:rsidRPr="007A0305">
        <w:rPr>
          <w:rFonts w:ascii="Arial" w:hAnsi="Arial" w:cs="Arial"/>
          <w:snapToGrid w:val="0"/>
          <w:color w:val="000000"/>
          <w:szCs w:val="22"/>
        </w:rPr>
        <w:lastRenderedPageBreak/>
        <w:t>Source quality control: Manufacturer will provide test certification fo</w:t>
      </w:r>
      <w:r w:rsidR="002A71F4" w:rsidRPr="007A0305">
        <w:rPr>
          <w:rFonts w:ascii="Arial" w:hAnsi="Arial" w:cs="Arial"/>
          <w:snapToGrid w:val="0"/>
          <w:color w:val="000000"/>
          <w:szCs w:val="22"/>
        </w:rPr>
        <w:t xml:space="preserve">r ceiling system as required </w:t>
      </w:r>
      <w:r w:rsidR="0090584C" w:rsidRPr="007A0305">
        <w:rPr>
          <w:rFonts w:ascii="Arial" w:hAnsi="Arial" w:cs="Arial"/>
          <w:snapToGrid w:val="0"/>
          <w:color w:val="000000"/>
          <w:szCs w:val="22"/>
        </w:rPr>
        <w:t>complying</w:t>
      </w:r>
      <w:r w:rsidR="0090584C">
        <w:rPr>
          <w:rFonts w:ascii="Arial" w:hAnsi="Arial" w:cs="Arial"/>
          <w:snapToGrid w:val="0"/>
          <w:color w:val="000000"/>
          <w:szCs w:val="22"/>
        </w:rPr>
        <w:t xml:space="preserve"> with</w:t>
      </w:r>
      <w:r w:rsidRPr="007A0305">
        <w:rPr>
          <w:rFonts w:ascii="Arial" w:hAnsi="Arial" w:cs="Arial"/>
          <w:snapToGrid w:val="0"/>
          <w:color w:val="000000"/>
          <w:szCs w:val="22"/>
        </w:rPr>
        <w:t xml:space="preserve"> industry performance standards specified by various agencies.</w:t>
      </w:r>
    </w:p>
    <w:p w14:paraId="33DF72A4" w14:textId="77777777" w:rsidR="00884DC2" w:rsidRPr="007A0305" w:rsidRDefault="00884DC2" w:rsidP="005F53A5">
      <w:pPr>
        <w:pStyle w:val="PR1"/>
        <w:jc w:val="left"/>
        <w:rPr>
          <w:rFonts w:ascii="Arial" w:hAnsi="Arial" w:cs="Arial"/>
          <w:szCs w:val="22"/>
        </w:rPr>
      </w:pPr>
      <w:r w:rsidRPr="007A0305">
        <w:rPr>
          <w:rFonts w:ascii="Arial" w:hAnsi="Arial" w:cs="Arial"/>
          <w:szCs w:val="22"/>
        </w:rPr>
        <w:t>Pre</w:t>
      </w:r>
      <w:r w:rsidR="005146F7" w:rsidRPr="007A0305">
        <w:rPr>
          <w:rFonts w:ascii="Arial" w:hAnsi="Arial" w:cs="Arial"/>
          <w:szCs w:val="22"/>
        </w:rPr>
        <w:t>-</w:t>
      </w:r>
      <w:r w:rsidR="0044737F" w:rsidRPr="007A0305">
        <w:rPr>
          <w:rFonts w:ascii="Arial" w:hAnsi="Arial" w:cs="Arial"/>
          <w:szCs w:val="22"/>
        </w:rPr>
        <w:t>installation Conference:</w:t>
      </w:r>
      <w:r w:rsidRPr="007A0305">
        <w:rPr>
          <w:rFonts w:ascii="Arial" w:hAnsi="Arial" w:cs="Arial"/>
          <w:szCs w:val="22"/>
        </w:rPr>
        <w:t xml:space="preserve"> Conduct conference at Project site to comply with requirements in Division 1 Section "Project Meetings."</w:t>
      </w:r>
    </w:p>
    <w:p w14:paraId="1E3DD000" w14:textId="77777777" w:rsidR="00884DC2" w:rsidRPr="007A0305" w:rsidRDefault="00884DC2" w:rsidP="005F53A5">
      <w:pPr>
        <w:pStyle w:val="ART"/>
        <w:jc w:val="left"/>
        <w:rPr>
          <w:rFonts w:ascii="Arial" w:hAnsi="Arial" w:cs="Arial"/>
          <w:szCs w:val="22"/>
        </w:rPr>
      </w:pPr>
      <w:r w:rsidRPr="007A0305">
        <w:rPr>
          <w:rFonts w:ascii="Arial" w:hAnsi="Arial" w:cs="Arial"/>
          <w:szCs w:val="22"/>
        </w:rPr>
        <w:t>PROJECT CONDITIONS</w:t>
      </w:r>
    </w:p>
    <w:p w14:paraId="44616259" w14:textId="77777777" w:rsidR="00393812" w:rsidRPr="007A0305" w:rsidRDefault="00393812" w:rsidP="005F53A5">
      <w:pPr>
        <w:pStyle w:val="PR1"/>
        <w:jc w:val="left"/>
        <w:rPr>
          <w:rFonts w:ascii="Arial" w:hAnsi="Arial" w:cs="Arial"/>
          <w:szCs w:val="22"/>
        </w:rPr>
      </w:pPr>
      <w:r w:rsidRPr="007A0305">
        <w:rPr>
          <w:rFonts w:ascii="Arial" w:hAnsi="Arial" w:cs="Arial"/>
          <w:szCs w:val="22"/>
        </w:rPr>
        <w:t>Environmental Limitations: Do not insta</w:t>
      </w:r>
      <w:r w:rsidR="00E61A6F" w:rsidRPr="007A0305">
        <w:rPr>
          <w:rFonts w:ascii="Arial" w:hAnsi="Arial" w:cs="Arial"/>
          <w:szCs w:val="22"/>
        </w:rPr>
        <w:t>ll decorative grid and wire-grate panels</w:t>
      </w:r>
      <w:r w:rsidRPr="007A0305">
        <w:rPr>
          <w:rFonts w:ascii="Arial" w:hAnsi="Arial" w:cs="Arial"/>
          <w:szCs w:val="22"/>
        </w:rPr>
        <w:t xml:space="preserve"> until spaces are enclosed and weather-proof, wet work in spaces is complete and dry, work above ceilings is </w:t>
      </w:r>
      <w:r w:rsidR="0090584C" w:rsidRPr="007A0305">
        <w:rPr>
          <w:rFonts w:ascii="Arial" w:hAnsi="Arial" w:cs="Arial"/>
          <w:szCs w:val="22"/>
        </w:rPr>
        <w:t>complete</w:t>
      </w:r>
      <w:r w:rsidRPr="007A0305">
        <w:rPr>
          <w:rFonts w:ascii="Arial" w:hAnsi="Arial" w:cs="Arial"/>
          <w:szCs w:val="22"/>
        </w:rPr>
        <w:t xml:space="preserve"> and ambient temperature and</w:t>
      </w:r>
      <w:r w:rsidR="00CB0B92" w:rsidRPr="007A0305">
        <w:rPr>
          <w:rFonts w:ascii="Arial" w:hAnsi="Arial" w:cs="Arial"/>
          <w:szCs w:val="22"/>
        </w:rPr>
        <w:t xml:space="preserve"> </w:t>
      </w:r>
      <w:r w:rsidRPr="007A0305">
        <w:rPr>
          <w:rFonts w:ascii="Arial" w:hAnsi="Arial" w:cs="Arial"/>
          <w:szCs w:val="22"/>
        </w:rPr>
        <w:t>humidity conditions are maintained at the levels indicated for Project when occupied for its intended use.</w:t>
      </w:r>
    </w:p>
    <w:p w14:paraId="6706BBB5" w14:textId="77777777" w:rsidR="00884DC2" w:rsidRPr="007A0305" w:rsidRDefault="00884DC2" w:rsidP="005F53A5">
      <w:pPr>
        <w:pStyle w:val="PRT"/>
        <w:jc w:val="left"/>
        <w:rPr>
          <w:rFonts w:ascii="Arial" w:hAnsi="Arial" w:cs="Arial"/>
          <w:szCs w:val="22"/>
        </w:rPr>
      </w:pPr>
      <w:r w:rsidRPr="007A0305">
        <w:rPr>
          <w:rFonts w:ascii="Arial" w:hAnsi="Arial" w:cs="Arial"/>
          <w:szCs w:val="22"/>
        </w:rPr>
        <w:t>PRODUCTS</w:t>
      </w:r>
      <w:r w:rsidR="00DF4729" w:rsidRPr="007A0305">
        <w:rPr>
          <w:rFonts w:ascii="Arial" w:hAnsi="Arial" w:cs="Arial"/>
          <w:szCs w:val="22"/>
        </w:rPr>
        <w:t xml:space="preserve"> AND MANUFACTURERS</w:t>
      </w:r>
    </w:p>
    <w:p w14:paraId="085C049F" w14:textId="77777777" w:rsidR="00DF4729" w:rsidRPr="007A0305" w:rsidRDefault="00E61A6F" w:rsidP="00DF4729">
      <w:pPr>
        <w:pStyle w:val="ART"/>
        <w:jc w:val="left"/>
        <w:rPr>
          <w:rFonts w:ascii="Arial" w:hAnsi="Arial" w:cs="Arial"/>
          <w:szCs w:val="22"/>
        </w:rPr>
      </w:pPr>
      <w:r w:rsidRPr="007A0305">
        <w:rPr>
          <w:rFonts w:ascii="Arial" w:hAnsi="Arial" w:cs="Arial"/>
          <w:szCs w:val="22"/>
        </w:rPr>
        <w:t>MANUFACTURER</w:t>
      </w:r>
    </w:p>
    <w:p w14:paraId="4D29F086" w14:textId="77777777" w:rsidR="00FB6D84" w:rsidRDefault="00E61A6F" w:rsidP="005F53A5">
      <w:pPr>
        <w:pStyle w:val="PR1"/>
        <w:jc w:val="left"/>
        <w:rPr>
          <w:rFonts w:ascii="Arial" w:hAnsi="Arial" w:cs="Arial"/>
          <w:szCs w:val="22"/>
        </w:rPr>
      </w:pPr>
      <w:r w:rsidRPr="007A0305">
        <w:rPr>
          <w:rFonts w:ascii="Arial" w:hAnsi="Arial" w:cs="Arial"/>
          <w:szCs w:val="22"/>
        </w:rPr>
        <w:t>All manufactured by USG (United States Gypsum Company, USG Interiors), Chicago, IL, USA, in compliance with applicable ASTM Standards.</w:t>
      </w:r>
      <w:r w:rsidR="00386330">
        <w:rPr>
          <w:rFonts w:ascii="Arial" w:hAnsi="Arial" w:cs="Arial"/>
          <w:szCs w:val="22"/>
        </w:rPr>
        <w:t xml:space="preserve"> </w:t>
      </w:r>
      <w:hyperlink r:id="rId8" w:history="1">
        <w:r w:rsidR="008E4DC1" w:rsidRPr="00D71D42">
          <w:rPr>
            <w:rStyle w:val="Hyperlink"/>
            <w:rFonts w:ascii="Arial" w:hAnsi="Arial" w:cs="Arial"/>
            <w:szCs w:val="22"/>
          </w:rPr>
          <w:t>www.usgdesignstudio.com</w:t>
        </w:r>
      </w:hyperlink>
    </w:p>
    <w:p w14:paraId="5CFD1753" w14:textId="77777777" w:rsidR="001A631B" w:rsidRPr="007A0305" w:rsidRDefault="001A631B" w:rsidP="003417F1">
      <w:pPr>
        <w:pStyle w:val="PR2"/>
        <w:numPr>
          <w:ilvl w:val="0"/>
          <w:numId w:val="0"/>
        </w:numPr>
        <w:ind w:left="1440"/>
        <w:jc w:val="left"/>
        <w:rPr>
          <w:rFonts w:ascii="Arial" w:hAnsi="Arial" w:cs="Arial"/>
          <w:szCs w:val="22"/>
        </w:rPr>
      </w:pPr>
    </w:p>
    <w:p w14:paraId="7474B267" w14:textId="77777777" w:rsidR="00884DC2" w:rsidRPr="007A0305" w:rsidRDefault="00DF4729" w:rsidP="003417F1">
      <w:pPr>
        <w:pStyle w:val="ART"/>
        <w:spacing w:before="120" w:after="120"/>
        <w:jc w:val="left"/>
        <w:rPr>
          <w:rFonts w:ascii="Arial" w:hAnsi="Arial" w:cs="Arial"/>
          <w:szCs w:val="22"/>
        </w:rPr>
      </w:pPr>
      <w:r w:rsidRPr="007A0305">
        <w:rPr>
          <w:rFonts w:ascii="Arial" w:hAnsi="Arial" w:cs="Arial"/>
          <w:szCs w:val="22"/>
        </w:rPr>
        <w:t>MATERIALS</w:t>
      </w:r>
    </w:p>
    <w:p w14:paraId="3BECFECC" w14:textId="77777777" w:rsidR="00D6401F" w:rsidRPr="0012514B" w:rsidRDefault="00555FD9" w:rsidP="00555FD9">
      <w:pPr>
        <w:pStyle w:val="PR2"/>
        <w:numPr>
          <w:ilvl w:val="0"/>
          <w:numId w:val="16"/>
        </w:numPr>
        <w:tabs>
          <w:tab w:val="left" w:pos="900"/>
        </w:tabs>
        <w:spacing w:before="120"/>
        <w:ind w:left="900" w:hanging="540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Basis of Design: </w:t>
      </w:r>
      <w:r w:rsidR="00DE1A8C">
        <w:rPr>
          <w:rFonts w:ascii="Arial" w:hAnsi="Arial" w:cs="Arial"/>
          <w:szCs w:val="22"/>
        </w:rPr>
        <w:t>TRANSLUCENTS™ Canopies 2’ x 6’ (actual 24"x 72</w:t>
      </w:r>
      <w:r w:rsidR="003417F1" w:rsidRPr="003417F1">
        <w:rPr>
          <w:rFonts w:ascii="Arial" w:hAnsi="Arial" w:cs="Arial"/>
          <w:szCs w:val="22"/>
        </w:rPr>
        <w:t>" ± 2") with installation hardware to hang the canopy panels.</w:t>
      </w:r>
      <w:r w:rsidR="00526938">
        <w:rPr>
          <w:rFonts w:ascii="Arial" w:hAnsi="Arial" w:cs="Arial"/>
          <w:szCs w:val="22"/>
        </w:rPr>
        <w:t xml:space="preserve"> See Finish Schedule for Design Selections</w:t>
      </w:r>
      <w:r>
        <w:rPr>
          <w:rFonts w:ascii="Arial" w:hAnsi="Arial" w:cs="Arial"/>
          <w:szCs w:val="22"/>
        </w:rPr>
        <w:t>.</w:t>
      </w:r>
      <w:r w:rsidR="004E6DFF">
        <w:rPr>
          <w:rFonts w:ascii="Arial" w:hAnsi="Arial" w:cs="Arial"/>
          <w:szCs w:val="22"/>
        </w:rPr>
        <w:t xml:space="preserve">  Luminous Ceilings: LC</w:t>
      </w:r>
    </w:p>
    <w:p w14:paraId="0DF7A8CF" w14:textId="77777777" w:rsidR="00406915" w:rsidRDefault="003A37BD" w:rsidP="004E6DFF">
      <w:pPr>
        <w:pStyle w:val="PR2"/>
        <w:numPr>
          <w:ilvl w:val="0"/>
          <w:numId w:val="18"/>
        </w:numPr>
        <w:tabs>
          <w:tab w:val="left" w:pos="1440"/>
        </w:tabs>
        <w:ind w:left="1440" w:hanging="540"/>
        <w:jc w:val="left"/>
        <w:rPr>
          <w:rFonts w:ascii="Arial" w:hAnsi="Arial" w:cs="Arial"/>
        </w:rPr>
      </w:pPr>
      <w:r>
        <w:rPr>
          <w:rFonts w:ascii="Arial" w:hAnsi="Arial" w:cs="Arial"/>
        </w:rPr>
        <w:t>LC</w:t>
      </w:r>
      <w:r w:rsidR="003F6BBA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1: </w:t>
      </w:r>
      <w:r w:rsidR="00406915" w:rsidRPr="00406915">
        <w:rPr>
          <w:rFonts w:ascii="Arial" w:hAnsi="Arial" w:cs="Arial"/>
        </w:rPr>
        <w:t>Wave Kit, Model No: TRNWAV2465, Formed Panel Dimension: 12"H x 23.38"W x 65" L</w:t>
      </w:r>
      <w:r w:rsidR="00FE2323" w:rsidRPr="00FE2323">
        <w:rPr>
          <w:rFonts w:ascii="Arial" w:hAnsi="Arial" w:cs="Arial"/>
        </w:rPr>
        <w:t>:</w:t>
      </w:r>
      <w:r w:rsidR="00406915">
        <w:rPr>
          <w:rFonts w:ascii="Arial" w:hAnsi="Arial" w:cs="Arial"/>
        </w:rPr>
        <w:t xml:space="preserve"> Part Number 747_ _ _</w:t>
      </w:r>
      <w:r w:rsidR="00FE2323" w:rsidRPr="00FE2323">
        <w:rPr>
          <w:rFonts w:ascii="Arial" w:hAnsi="Arial" w:cs="Arial"/>
        </w:rPr>
        <w:t xml:space="preserve"> </w:t>
      </w:r>
    </w:p>
    <w:p w14:paraId="7113D8B9" w14:textId="77777777" w:rsidR="00FE2323" w:rsidRDefault="003F6BBA" w:rsidP="004E6DFF">
      <w:pPr>
        <w:pStyle w:val="PR2"/>
        <w:numPr>
          <w:ilvl w:val="0"/>
          <w:numId w:val="18"/>
        </w:numPr>
        <w:tabs>
          <w:tab w:val="left" w:pos="1440"/>
        </w:tabs>
        <w:ind w:left="1440" w:hanging="540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LC-2: </w:t>
      </w:r>
      <w:r w:rsidR="00406915" w:rsidRPr="00406915">
        <w:rPr>
          <w:rFonts w:ascii="Arial" w:hAnsi="Arial" w:cs="Arial"/>
        </w:rPr>
        <w:t>Vault or Valley Kit, Model No. TRNVLT/VLY2468, Formed Panel Dimension: 9"H x 23.38"W x 68" L: Part Number 747_ _ _</w:t>
      </w:r>
    </w:p>
    <w:p w14:paraId="216E3502" w14:textId="77777777" w:rsidR="003A37BD" w:rsidRDefault="003F6BBA" w:rsidP="004E6DFF">
      <w:pPr>
        <w:pStyle w:val="PR2"/>
        <w:numPr>
          <w:ilvl w:val="0"/>
          <w:numId w:val="18"/>
        </w:numPr>
        <w:tabs>
          <w:tab w:val="left" w:pos="1440"/>
        </w:tabs>
        <w:ind w:left="1440" w:hanging="540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LC-3: </w:t>
      </w:r>
      <w:r w:rsidR="003A37BD" w:rsidRPr="003A37BD">
        <w:rPr>
          <w:rFonts w:ascii="Arial" w:hAnsi="Arial" w:cs="Arial"/>
        </w:rPr>
        <w:t>Vault Only Kit, Model No. TRNVLT2468, Formed Panel Dimension: 9"H x 23.38"W x 68" L</w:t>
      </w:r>
      <w:r w:rsidR="003A37BD">
        <w:rPr>
          <w:rFonts w:ascii="Arial" w:hAnsi="Arial" w:cs="Arial"/>
        </w:rPr>
        <w:t>: Part Number 747_ _ _</w:t>
      </w:r>
    </w:p>
    <w:p w14:paraId="1BF454B0" w14:textId="77777777" w:rsidR="003A37BD" w:rsidRDefault="003F6BBA" w:rsidP="004E6DFF">
      <w:pPr>
        <w:pStyle w:val="PR2"/>
        <w:numPr>
          <w:ilvl w:val="0"/>
          <w:numId w:val="18"/>
        </w:numPr>
        <w:tabs>
          <w:tab w:val="left" w:pos="1440"/>
        </w:tabs>
        <w:ind w:left="1440" w:hanging="540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LC-4: </w:t>
      </w:r>
      <w:r w:rsidR="003A37BD" w:rsidRPr="003A37BD">
        <w:rPr>
          <w:rFonts w:ascii="Arial" w:hAnsi="Arial" w:cs="Arial"/>
        </w:rPr>
        <w:t>Valley Only Kit, Model No. TRNVLY2468, Formed Panel Dimension: 9"H x 23.38"W x 68" L</w:t>
      </w:r>
      <w:r w:rsidR="003A37BD">
        <w:rPr>
          <w:rFonts w:ascii="Arial" w:hAnsi="Arial" w:cs="Arial"/>
        </w:rPr>
        <w:t>: Part Number 747_ _ _</w:t>
      </w:r>
    </w:p>
    <w:p w14:paraId="076197F1" w14:textId="77777777" w:rsidR="004E6DFF" w:rsidRPr="00FE2323" w:rsidRDefault="004E6DFF" w:rsidP="004E6DFF">
      <w:pPr>
        <w:pStyle w:val="PR1"/>
        <w:numPr>
          <w:ilvl w:val="4"/>
          <w:numId w:val="17"/>
        </w:numPr>
      </w:pPr>
      <w:r w:rsidRPr="00FE2323">
        <w:t xml:space="preserve">Spec. Note, Optional canopy types are as follows, unless otherwise indicated: </w:t>
      </w:r>
    </w:p>
    <w:p w14:paraId="460EAE46" w14:textId="77777777" w:rsidR="004E6DFF" w:rsidRPr="00FE2323" w:rsidRDefault="004E6DFF" w:rsidP="004E6DFF">
      <w:pPr>
        <w:pStyle w:val="PR3"/>
        <w:numPr>
          <w:ilvl w:val="0"/>
          <w:numId w:val="13"/>
        </w:numPr>
        <w:tabs>
          <w:tab w:val="left" w:pos="1980"/>
        </w:tabs>
        <w:ind w:left="1980" w:hanging="540"/>
        <w:jc w:val="left"/>
        <w:rPr>
          <w:rFonts w:ascii="Arial" w:hAnsi="Arial" w:cs="Arial"/>
        </w:rPr>
      </w:pPr>
      <w:r w:rsidRPr="00FE2323">
        <w:rPr>
          <w:rFonts w:ascii="Arial" w:hAnsi="Arial" w:cs="Arial"/>
        </w:rPr>
        <w:t>Woven, Shimmer, Textiles, Natural, Industrial</w:t>
      </w:r>
    </w:p>
    <w:p w14:paraId="3C409656" w14:textId="77777777" w:rsidR="004E6DFF" w:rsidRDefault="004E6DFF" w:rsidP="004E6DFF">
      <w:pPr>
        <w:pStyle w:val="PR3"/>
        <w:numPr>
          <w:ilvl w:val="0"/>
          <w:numId w:val="13"/>
        </w:numPr>
        <w:tabs>
          <w:tab w:val="left" w:pos="1980"/>
        </w:tabs>
        <w:ind w:left="1980" w:hanging="540"/>
        <w:jc w:val="left"/>
        <w:rPr>
          <w:rFonts w:ascii="Arial" w:hAnsi="Arial" w:cs="Arial"/>
        </w:rPr>
      </w:pPr>
      <w:r w:rsidRPr="00FE2323">
        <w:rPr>
          <w:rFonts w:ascii="Arial" w:hAnsi="Arial" w:cs="Arial"/>
        </w:rPr>
        <w:t>Embossed Acrylic</w:t>
      </w:r>
      <w:r>
        <w:rPr>
          <w:rFonts w:ascii="Arial" w:hAnsi="Arial" w:cs="Arial"/>
        </w:rPr>
        <w:t>.</w:t>
      </w:r>
      <w:r w:rsidRPr="00FE2323">
        <w:rPr>
          <w:rFonts w:ascii="Arial" w:hAnsi="Arial" w:cs="Arial"/>
        </w:rPr>
        <w:t xml:space="preserve"> </w:t>
      </w:r>
    </w:p>
    <w:p w14:paraId="14D43218" w14:textId="77777777" w:rsidR="00884DC2" w:rsidRPr="00FE2323" w:rsidRDefault="00884DC2" w:rsidP="005F53A5">
      <w:pPr>
        <w:pStyle w:val="PRT"/>
        <w:jc w:val="left"/>
        <w:rPr>
          <w:rFonts w:ascii="Arial" w:hAnsi="Arial" w:cs="Arial"/>
          <w:szCs w:val="22"/>
        </w:rPr>
      </w:pPr>
      <w:r w:rsidRPr="00FE2323">
        <w:rPr>
          <w:rFonts w:ascii="Arial" w:hAnsi="Arial" w:cs="Arial"/>
          <w:szCs w:val="22"/>
        </w:rPr>
        <w:t>EXECUTION</w:t>
      </w:r>
    </w:p>
    <w:p w14:paraId="2B9275D2" w14:textId="77777777" w:rsidR="00884DC2" w:rsidRPr="007A0305" w:rsidRDefault="00F75DD5" w:rsidP="005F53A5">
      <w:pPr>
        <w:pStyle w:val="ART"/>
        <w:jc w:val="left"/>
        <w:rPr>
          <w:rFonts w:ascii="Arial" w:hAnsi="Arial" w:cs="Arial"/>
          <w:szCs w:val="22"/>
        </w:rPr>
      </w:pPr>
      <w:r w:rsidRPr="007A0305">
        <w:rPr>
          <w:rFonts w:ascii="Arial" w:hAnsi="Arial" w:cs="Arial"/>
          <w:szCs w:val="22"/>
        </w:rPr>
        <w:t>EXAMINATION</w:t>
      </w:r>
    </w:p>
    <w:p w14:paraId="2CBECE7C" w14:textId="77777777" w:rsidR="008F556A" w:rsidRPr="007A0305" w:rsidRDefault="00A34BEC" w:rsidP="005F53A5">
      <w:pPr>
        <w:pStyle w:val="PR1"/>
        <w:jc w:val="left"/>
        <w:rPr>
          <w:rFonts w:ascii="Arial" w:hAnsi="Arial" w:cs="Arial"/>
          <w:szCs w:val="22"/>
        </w:rPr>
      </w:pPr>
      <w:r w:rsidRPr="007A0305">
        <w:rPr>
          <w:rFonts w:ascii="Arial" w:hAnsi="Arial" w:cs="Arial"/>
          <w:szCs w:val="22"/>
        </w:rPr>
        <w:t>Examine substrates, areas, and conditions, including structural framing to</w:t>
      </w:r>
      <w:r w:rsidR="007A0305" w:rsidRPr="007A0305">
        <w:rPr>
          <w:rFonts w:ascii="Arial" w:hAnsi="Arial" w:cs="Arial"/>
          <w:szCs w:val="22"/>
        </w:rPr>
        <w:t xml:space="preserve"> which grid or panels</w:t>
      </w:r>
      <w:r w:rsidRPr="007A0305">
        <w:rPr>
          <w:rFonts w:ascii="Arial" w:hAnsi="Arial" w:cs="Arial"/>
          <w:szCs w:val="22"/>
        </w:rPr>
        <w:t xml:space="preserve"> attach or abut, with Installer present, for compliance with requirements specified in this and other Sections that affect ceiling installation and anchorage and with </w:t>
      </w:r>
      <w:r w:rsidRPr="007A0305">
        <w:rPr>
          <w:rFonts w:ascii="Arial" w:hAnsi="Arial" w:cs="Arial"/>
          <w:szCs w:val="22"/>
        </w:rPr>
        <w:lastRenderedPageBreak/>
        <w:t>requirements for installation tolerances and other conditions affecting performance of acoustical panel ceilings.</w:t>
      </w:r>
    </w:p>
    <w:p w14:paraId="2F0432AE" w14:textId="77777777" w:rsidR="001B0836" w:rsidRPr="007A0305" w:rsidRDefault="001B0836" w:rsidP="005F53A5">
      <w:pPr>
        <w:pStyle w:val="PR1"/>
        <w:jc w:val="left"/>
        <w:rPr>
          <w:rFonts w:ascii="Arial" w:hAnsi="Arial" w:cs="Arial"/>
          <w:szCs w:val="22"/>
        </w:rPr>
      </w:pPr>
      <w:r w:rsidRPr="007A0305">
        <w:rPr>
          <w:rFonts w:ascii="Arial" w:hAnsi="Arial" w:cs="Arial"/>
          <w:szCs w:val="22"/>
        </w:rPr>
        <w:t>Proceed with installation only after unsatisfactory conditions have been corrected.</w:t>
      </w:r>
    </w:p>
    <w:p w14:paraId="4F190990" w14:textId="77777777" w:rsidR="00884DC2" w:rsidRPr="007A0305" w:rsidRDefault="00884DC2" w:rsidP="005F53A5">
      <w:pPr>
        <w:pStyle w:val="ART"/>
        <w:jc w:val="left"/>
        <w:rPr>
          <w:rFonts w:ascii="Arial" w:hAnsi="Arial" w:cs="Arial"/>
          <w:szCs w:val="22"/>
        </w:rPr>
      </w:pPr>
      <w:r w:rsidRPr="007A0305">
        <w:rPr>
          <w:rFonts w:ascii="Arial" w:hAnsi="Arial" w:cs="Arial"/>
          <w:szCs w:val="22"/>
        </w:rPr>
        <w:t>PREPARATION</w:t>
      </w:r>
    </w:p>
    <w:p w14:paraId="0E90B6AD" w14:textId="77777777" w:rsidR="00884DC2" w:rsidRPr="007A0305" w:rsidRDefault="00A34BEC" w:rsidP="005F53A5">
      <w:pPr>
        <w:pStyle w:val="PR1"/>
        <w:jc w:val="left"/>
        <w:rPr>
          <w:rFonts w:ascii="Arial" w:hAnsi="Arial" w:cs="Arial"/>
          <w:szCs w:val="22"/>
        </w:rPr>
      </w:pPr>
      <w:r w:rsidRPr="007A0305">
        <w:rPr>
          <w:rFonts w:ascii="Arial" w:hAnsi="Arial" w:cs="Arial"/>
          <w:szCs w:val="22"/>
        </w:rPr>
        <w:t xml:space="preserve">Measure each ceiling area and establish layout of </w:t>
      </w:r>
      <w:r w:rsidR="003F6BBA">
        <w:rPr>
          <w:rFonts w:ascii="Arial" w:hAnsi="Arial" w:cs="Arial"/>
          <w:szCs w:val="22"/>
        </w:rPr>
        <w:t>canopies</w:t>
      </w:r>
      <w:r w:rsidRPr="007A0305">
        <w:rPr>
          <w:rFonts w:ascii="Arial" w:hAnsi="Arial" w:cs="Arial"/>
          <w:szCs w:val="22"/>
        </w:rPr>
        <w:t xml:space="preserve"> and comply with layout shown on reflected ceiling plans.</w:t>
      </w:r>
    </w:p>
    <w:p w14:paraId="60BCCAC3" w14:textId="77777777" w:rsidR="00884DC2" w:rsidRPr="007A0305" w:rsidRDefault="00884DC2" w:rsidP="005F53A5">
      <w:pPr>
        <w:pStyle w:val="ART"/>
        <w:jc w:val="left"/>
        <w:rPr>
          <w:rFonts w:ascii="Arial" w:hAnsi="Arial" w:cs="Arial"/>
          <w:szCs w:val="22"/>
        </w:rPr>
      </w:pPr>
      <w:r w:rsidRPr="007A0305">
        <w:rPr>
          <w:rFonts w:ascii="Arial" w:hAnsi="Arial" w:cs="Arial"/>
          <w:szCs w:val="22"/>
        </w:rPr>
        <w:t>INSTALLATION</w:t>
      </w:r>
    </w:p>
    <w:p w14:paraId="45BB725B" w14:textId="77777777" w:rsidR="007A0305" w:rsidRPr="00DF4515" w:rsidRDefault="00A34BEC" w:rsidP="007A0305">
      <w:pPr>
        <w:pStyle w:val="PR1"/>
        <w:jc w:val="left"/>
        <w:rPr>
          <w:rFonts w:ascii="Arial" w:hAnsi="Arial" w:cs="Arial"/>
          <w:szCs w:val="22"/>
        </w:rPr>
      </w:pPr>
      <w:r w:rsidRPr="00DF4515">
        <w:rPr>
          <w:rFonts w:ascii="Arial" w:hAnsi="Arial" w:cs="Arial"/>
          <w:szCs w:val="22"/>
        </w:rPr>
        <w:t xml:space="preserve">General: Install </w:t>
      </w:r>
      <w:r w:rsidR="003F6BBA" w:rsidRPr="00DF4515">
        <w:rPr>
          <w:rFonts w:ascii="Arial" w:hAnsi="Arial" w:cs="Arial"/>
          <w:szCs w:val="22"/>
        </w:rPr>
        <w:t>canopies</w:t>
      </w:r>
      <w:r w:rsidRPr="00DF4515">
        <w:rPr>
          <w:rFonts w:ascii="Arial" w:hAnsi="Arial" w:cs="Arial"/>
          <w:szCs w:val="22"/>
        </w:rPr>
        <w:t xml:space="preserve"> to comply with </w:t>
      </w:r>
      <w:r w:rsidR="003F6BBA" w:rsidRPr="00DF4515">
        <w:rPr>
          <w:rFonts w:ascii="Arial" w:hAnsi="Arial" w:cs="Arial"/>
          <w:szCs w:val="22"/>
        </w:rPr>
        <w:t xml:space="preserve">manufacturer’s current </w:t>
      </w:r>
      <w:r w:rsidR="00DF4515" w:rsidRPr="00DF4515">
        <w:rPr>
          <w:rFonts w:ascii="Arial" w:hAnsi="Arial" w:cs="Arial"/>
          <w:szCs w:val="22"/>
        </w:rPr>
        <w:t>“Design and Installation Guide”</w:t>
      </w:r>
      <w:r w:rsidR="00DF4515" w:rsidRPr="00DF4515">
        <w:t xml:space="preserve"> </w:t>
      </w:r>
      <w:r w:rsidR="00DF4515" w:rsidRPr="00DF4515">
        <w:rPr>
          <w:rFonts w:ascii="Arial" w:hAnsi="Arial" w:cs="Arial"/>
          <w:szCs w:val="22"/>
        </w:rPr>
        <w:t xml:space="preserve">IC594 </w:t>
      </w:r>
      <w:r w:rsidR="003F6BBA" w:rsidRPr="00DF4515">
        <w:rPr>
          <w:rFonts w:ascii="Arial" w:hAnsi="Arial" w:cs="Arial"/>
          <w:szCs w:val="22"/>
        </w:rPr>
        <w:t>written instructions</w:t>
      </w:r>
      <w:r w:rsidRPr="00DF4515">
        <w:rPr>
          <w:rFonts w:ascii="Arial" w:hAnsi="Arial" w:cs="Arial"/>
          <w:szCs w:val="22"/>
        </w:rPr>
        <w:t xml:space="preserve"> and seismic requirements indicated</w:t>
      </w:r>
      <w:r w:rsidR="00DF4515" w:rsidRPr="00DF4515">
        <w:rPr>
          <w:rFonts w:ascii="Arial" w:hAnsi="Arial" w:cs="Arial"/>
          <w:szCs w:val="22"/>
        </w:rPr>
        <w:t>.</w:t>
      </w:r>
    </w:p>
    <w:p w14:paraId="431EECE4" w14:textId="77777777" w:rsidR="007A0305" w:rsidRPr="007A0305" w:rsidRDefault="007A0305" w:rsidP="007A0305">
      <w:pPr>
        <w:pStyle w:val="PR1"/>
        <w:jc w:val="left"/>
        <w:rPr>
          <w:rFonts w:ascii="Arial" w:hAnsi="Arial" w:cs="Arial"/>
          <w:szCs w:val="22"/>
        </w:rPr>
      </w:pPr>
      <w:r w:rsidRPr="007A0305">
        <w:rPr>
          <w:rFonts w:ascii="Arial" w:hAnsi="Arial" w:cs="Arial"/>
          <w:szCs w:val="22"/>
        </w:rPr>
        <w:t xml:space="preserve">Drawing reference: Install in accordance with approved shop drawings and locate </w:t>
      </w:r>
      <w:r w:rsidR="00DF4515">
        <w:rPr>
          <w:rFonts w:ascii="Arial" w:hAnsi="Arial" w:cs="Arial"/>
          <w:szCs w:val="22"/>
        </w:rPr>
        <w:t>canopies</w:t>
      </w:r>
      <w:r w:rsidRPr="007A0305">
        <w:rPr>
          <w:rFonts w:ascii="Arial" w:hAnsi="Arial" w:cs="Arial"/>
          <w:szCs w:val="22"/>
        </w:rPr>
        <w:t xml:space="preserve"> in accordance with </w:t>
      </w:r>
      <w:r w:rsidR="00DF4515">
        <w:rPr>
          <w:rFonts w:ascii="Arial" w:hAnsi="Arial" w:cs="Arial"/>
          <w:szCs w:val="22"/>
        </w:rPr>
        <w:t>location</w:t>
      </w:r>
      <w:r w:rsidRPr="007A0305">
        <w:rPr>
          <w:rFonts w:ascii="Arial" w:hAnsi="Arial" w:cs="Arial"/>
          <w:szCs w:val="22"/>
        </w:rPr>
        <w:t xml:space="preserve"> dimensions relative to elevations.</w:t>
      </w:r>
    </w:p>
    <w:p w14:paraId="1472CCE2" w14:textId="77777777" w:rsidR="00884DC2" w:rsidRPr="007A0305" w:rsidRDefault="00884DC2" w:rsidP="005F53A5">
      <w:pPr>
        <w:pStyle w:val="ART"/>
        <w:jc w:val="left"/>
        <w:rPr>
          <w:rFonts w:ascii="Arial" w:hAnsi="Arial" w:cs="Arial"/>
          <w:szCs w:val="22"/>
        </w:rPr>
      </w:pPr>
      <w:r w:rsidRPr="007A0305">
        <w:rPr>
          <w:rFonts w:ascii="Arial" w:hAnsi="Arial" w:cs="Arial"/>
          <w:szCs w:val="22"/>
        </w:rPr>
        <w:t>CLEANING</w:t>
      </w:r>
    </w:p>
    <w:p w14:paraId="132ABCB7" w14:textId="77777777" w:rsidR="00A21178" w:rsidRPr="007A0305" w:rsidRDefault="00B8692B" w:rsidP="005F53A5">
      <w:pPr>
        <w:pStyle w:val="PR1"/>
        <w:jc w:val="left"/>
        <w:rPr>
          <w:rFonts w:ascii="Arial" w:hAnsi="Arial" w:cs="Arial"/>
          <w:szCs w:val="22"/>
        </w:rPr>
      </w:pPr>
      <w:r w:rsidRPr="007A0305">
        <w:rPr>
          <w:rFonts w:ascii="Arial" w:hAnsi="Arial" w:cs="Arial"/>
          <w:szCs w:val="22"/>
        </w:rPr>
        <w:t xml:space="preserve">Clean exposed surfaces of </w:t>
      </w:r>
      <w:r w:rsidR="00B7433B">
        <w:rPr>
          <w:rFonts w:ascii="Arial" w:hAnsi="Arial" w:cs="Arial"/>
          <w:szCs w:val="22"/>
        </w:rPr>
        <w:t>canopies</w:t>
      </w:r>
      <w:r w:rsidRPr="007A0305">
        <w:rPr>
          <w:rFonts w:ascii="Arial" w:hAnsi="Arial" w:cs="Arial"/>
          <w:szCs w:val="22"/>
        </w:rPr>
        <w:t>, including trim and edge moldings after removing</w:t>
      </w:r>
      <w:r w:rsidRPr="007A0305">
        <w:rPr>
          <w:rFonts w:ascii="Arial" w:hAnsi="Arial" w:cs="Arial"/>
          <w:b/>
          <w:bCs/>
          <w:szCs w:val="22"/>
        </w:rPr>
        <w:t xml:space="preserve"> </w:t>
      </w:r>
      <w:r w:rsidRPr="007A0305">
        <w:rPr>
          <w:rFonts w:ascii="Arial" w:hAnsi="Arial" w:cs="Arial"/>
          <w:szCs w:val="22"/>
        </w:rPr>
        <w:t xml:space="preserve">strippable, temporary protective covering, if any. Comply with manufacturer’s written instructions for stripping of temporary protective covering, cleaning, and touchup of minor finish damage. Remove and replace </w:t>
      </w:r>
      <w:r w:rsidR="00B7433B">
        <w:rPr>
          <w:rFonts w:ascii="Arial" w:hAnsi="Arial" w:cs="Arial"/>
          <w:szCs w:val="22"/>
        </w:rPr>
        <w:t>canopy</w:t>
      </w:r>
      <w:r w:rsidRPr="007A0305">
        <w:rPr>
          <w:rFonts w:ascii="Arial" w:hAnsi="Arial" w:cs="Arial"/>
          <w:szCs w:val="22"/>
        </w:rPr>
        <w:t xml:space="preserve"> components that cannot be successfully cleaned and repaired to permanently eliminate evidence of damage, including dented and bent units.</w:t>
      </w:r>
    </w:p>
    <w:p w14:paraId="69967E50" w14:textId="77777777" w:rsidR="00A21178" w:rsidRPr="007A0305" w:rsidRDefault="00A21178" w:rsidP="005F53A5">
      <w:pPr>
        <w:pStyle w:val="Header"/>
        <w:ind w:left="1440"/>
        <w:rPr>
          <w:rFonts w:ascii="Arial" w:hAnsi="Arial" w:cs="Arial"/>
          <w:b/>
          <w:szCs w:val="22"/>
        </w:rPr>
      </w:pPr>
      <w:r w:rsidRPr="007A0305">
        <w:rPr>
          <w:rFonts w:ascii="Arial" w:hAnsi="Arial" w:cs="Arial"/>
          <w:b/>
          <w:szCs w:val="22"/>
        </w:rPr>
        <w:br/>
        <w:t>Safety First!</w:t>
      </w:r>
    </w:p>
    <w:p w14:paraId="4D78A7FE" w14:textId="77777777" w:rsidR="001A631B" w:rsidRDefault="00A21178" w:rsidP="001A631B">
      <w:pPr>
        <w:pStyle w:val="Header"/>
        <w:ind w:left="1440"/>
        <w:rPr>
          <w:rFonts w:ascii="Arial" w:hAnsi="Arial" w:cs="Arial"/>
          <w:szCs w:val="22"/>
        </w:rPr>
      </w:pPr>
      <w:r w:rsidRPr="007A0305">
        <w:rPr>
          <w:rFonts w:ascii="Arial" w:hAnsi="Arial" w:cs="Arial"/>
          <w:szCs w:val="22"/>
        </w:rPr>
        <w:t>Follow good safety and industrial hygiene practices du</w:t>
      </w:r>
      <w:r w:rsidRPr="007A0305">
        <w:rPr>
          <w:rFonts w:ascii="Arial" w:hAnsi="Arial" w:cs="Arial"/>
          <w:szCs w:val="22"/>
        </w:rPr>
        <w:t>r</w:t>
      </w:r>
      <w:r w:rsidRPr="007A0305">
        <w:rPr>
          <w:rFonts w:ascii="Arial" w:hAnsi="Arial" w:cs="Arial"/>
          <w:szCs w:val="22"/>
        </w:rPr>
        <w:t>ing handling and installing of all products and systems. Take necessary precautions and wear the appropr</w:t>
      </w:r>
      <w:r w:rsidRPr="007A0305">
        <w:rPr>
          <w:rFonts w:ascii="Arial" w:hAnsi="Arial" w:cs="Arial"/>
          <w:szCs w:val="22"/>
        </w:rPr>
        <w:t>i</w:t>
      </w:r>
      <w:r w:rsidRPr="007A0305">
        <w:rPr>
          <w:rFonts w:ascii="Arial" w:hAnsi="Arial" w:cs="Arial"/>
          <w:szCs w:val="22"/>
        </w:rPr>
        <w:t>ate personal prote</w:t>
      </w:r>
      <w:r w:rsidRPr="007A0305">
        <w:rPr>
          <w:rFonts w:ascii="Arial" w:hAnsi="Arial" w:cs="Arial"/>
          <w:szCs w:val="22"/>
        </w:rPr>
        <w:t>c</w:t>
      </w:r>
      <w:r w:rsidRPr="007A0305">
        <w:rPr>
          <w:rFonts w:ascii="Arial" w:hAnsi="Arial" w:cs="Arial"/>
          <w:szCs w:val="22"/>
        </w:rPr>
        <w:t>tive equipment as needed. Read material safety data sheets and related literature on products b</w:t>
      </w:r>
      <w:r w:rsidRPr="007A0305">
        <w:rPr>
          <w:rFonts w:ascii="Arial" w:hAnsi="Arial" w:cs="Arial"/>
          <w:szCs w:val="22"/>
        </w:rPr>
        <w:t>e</w:t>
      </w:r>
      <w:r w:rsidRPr="007A0305">
        <w:rPr>
          <w:rFonts w:ascii="Arial" w:hAnsi="Arial" w:cs="Arial"/>
          <w:szCs w:val="22"/>
        </w:rPr>
        <w:t>fore specification and/or installation.</w:t>
      </w:r>
    </w:p>
    <w:p w14:paraId="28D18874" w14:textId="77777777" w:rsidR="001A631B" w:rsidRDefault="001A631B" w:rsidP="001A631B">
      <w:pPr>
        <w:pStyle w:val="Header"/>
        <w:ind w:left="1440"/>
        <w:rPr>
          <w:rFonts w:ascii="Arial" w:hAnsi="Arial" w:cs="Arial"/>
          <w:szCs w:val="22"/>
        </w:rPr>
      </w:pPr>
    </w:p>
    <w:p w14:paraId="096C8111" w14:textId="77777777" w:rsidR="00B8692B" w:rsidRPr="007A0305" w:rsidRDefault="007A0305" w:rsidP="001A631B">
      <w:pPr>
        <w:pStyle w:val="Header"/>
        <w:ind w:left="1440"/>
        <w:rPr>
          <w:rFonts w:ascii="Arial" w:hAnsi="Arial" w:cs="Arial"/>
          <w:szCs w:val="22"/>
        </w:rPr>
      </w:pPr>
      <w:r w:rsidRPr="007A0305">
        <w:rPr>
          <w:rFonts w:ascii="Arial" w:hAnsi="Arial" w:cs="Arial"/>
          <w:szCs w:val="22"/>
        </w:rPr>
        <w:t>END OF SECTION 09580</w:t>
      </w:r>
    </w:p>
    <w:p w14:paraId="22A02220" w14:textId="77777777" w:rsidR="00480C3A" w:rsidRPr="007A0305" w:rsidRDefault="00480C3A" w:rsidP="005F53A5">
      <w:pPr>
        <w:pStyle w:val="NormalWeb"/>
        <w:rPr>
          <w:rFonts w:ascii="Arial" w:hAnsi="Arial" w:cs="Arial"/>
          <w:sz w:val="22"/>
          <w:szCs w:val="22"/>
        </w:rPr>
      </w:pPr>
      <w:r w:rsidRPr="007A0305">
        <w:rPr>
          <w:rFonts w:ascii="Arial" w:hAnsi="Arial" w:cs="Arial"/>
          <w:color w:val="999999"/>
          <w:sz w:val="22"/>
          <w:szCs w:val="22"/>
        </w:rPr>
        <w:t>**************************************************************************</w:t>
      </w:r>
      <w:r w:rsidRPr="007A0305">
        <w:rPr>
          <w:rFonts w:ascii="Arial" w:hAnsi="Arial" w:cs="Arial"/>
          <w:color w:val="999999"/>
          <w:sz w:val="22"/>
          <w:szCs w:val="22"/>
        </w:rPr>
        <w:br/>
        <w:t>The text material contained herein is intended for use as product reference material by arch</w:t>
      </w:r>
      <w:r w:rsidRPr="007A0305">
        <w:rPr>
          <w:rFonts w:ascii="Arial" w:hAnsi="Arial" w:cs="Arial"/>
          <w:color w:val="999999"/>
          <w:sz w:val="22"/>
          <w:szCs w:val="22"/>
        </w:rPr>
        <w:t>i</w:t>
      </w:r>
      <w:r w:rsidRPr="007A0305">
        <w:rPr>
          <w:rFonts w:ascii="Arial" w:hAnsi="Arial" w:cs="Arial"/>
          <w:color w:val="999999"/>
          <w:sz w:val="22"/>
          <w:szCs w:val="22"/>
        </w:rPr>
        <w:t>tects, engineers, other design professionals, contractors, building code officials, or other comp</w:t>
      </w:r>
      <w:r w:rsidRPr="007A0305">
        <w:rPr>
          <w:rFonts w:ascii="Arial" w:hAnsi="Arial" w:cs="Arial"/>
          <w:color w:val="999999"/>
          <w:sz w:val="22"/>
          <w:szCs w:val="22"/>
        </w:rPr>
        <w:t>e</w:t>
      </w:r>
      <w:r w:rsidRPr="007A0305">
        <w:rPr>
          <w:rFonts w:ascii="Arial" w:hAnsi="Arial" w:cs="Arial"/>
          <w:color w:val="999999"/>
          <w:sz w:val="22"/>
          <w:szCs w:val="22"/>
        </w:rPr>
        <w:t>tent construction industry trade factors having an interest in the selection, specification and use of products manufactured by the subsidiaries of USG Corporation. It is intended solely as tec</w:t>
      </w:r>
      <w:r w:rsidRPr="007A0305">
        <w:rPr>
          <w:rFonts w:ascii="Arial" w:hAnsi="Arial" w:cs="Arial"/>
          <w:color w:val="999999"/>
          <w:sz w:val="22"/>
          <w:szCs w:val="22"/>
        </w:rPr>
        <w:t>h</w:t>
      </w:r>
      <w:r w:rsidRPr="007A0305">
        <w:rPr>
          <w:rFonts w:ascii="Arial" w:hAnsi="Arial" w:cs="Arial"/>
          <w:color w:val="999999"/>
          <w:sz w:val="22"/>
          <w:szCs w:val="22"/>
        </w:rPr>
        <w:t>nical support incident to the sale and use of our products.</w:t>
      </w:r>
    </w:p>
    <w:p w14:paraId="7449DAE5" w14:textId="77777777" w:rsidR="00480C3A" w:rsidRPr="007A0305" w:rsidRDefault="00480C3A" w:rsidP="005F53A5">
      <w:pPr>
        <w:pStyle w:val="NormalWeb"/>
        <w:rPr>
          <w:rFonts w:ascii="Arial" w:hAnsi="Arial" w:cs="Arial"/>
          <w:color w:val="999999"/>
          <w:sz w:val="22"/>
          <w:szCs w:val="22"/>
        </w:rPr>
      </w:pPr>
      <w:r w:rsidRPr="007A0305">
        <w:rPr>
          <w:rFonts w:ascii="Arial" w:hAnsi="Arial" w:cs="Arial"/>
          <w:color w:val="999999"/>
          <w:sz w:val="22"/>
          <w:szCs w:val="22"/>
        </w:rPr>
        <w:t>These materials may be printed and/or transferred electronically as needed by the user. Modif</w:t>
      </w:r>
      <w:r w:rsidRPr="007A0305">
        <w:rPr>
          <w:rFonts w:ascii="Arial" w:hAnsi="Arial" w:cs="Arial"/>
          <w:color w:val="999999"/>
          <w:sz w:val="22"/>
          <w:szCs w:val="22"/>
        </w:rPr>
        <w:t>i</w:t>
      </w:r>
      <w:r w:rsidRPr="007A0305">
        <w:rPr>
          <w:rFonts w:ascii="Arial" w:hAnsi="Arial" w:cs="Arial"/>
          <w:color w:val="999999"/>
          <w:sz w:val="22"/>
          <w:szCs w:val="22"/>
        </w:rPr>
        <w:t>cation of this information is the sole respons</w:t>
      </w:r>
      <w:r w:rsidRPr="007A0305">
        <w:rPr>
          <w:rFonts w:ascii="Arial" w:hAnsi="Arial" w:cs="Arial"/>
          <w:color w:val="999999"/>
          <w:sz w:val="22"/>
          <w:szCs w:val="22"/>
        </w:rPr>
        <w:t>i</w:t>
      </w:r>
      <w:r w:rsidRPr="007A0305">
        <w:rPr>
          <w:rFonts w:ascii="Arial" w:hAnsi="Arial" w:cs="Arial"/>
          <w:color w:val="999999"/>
          <w:sz w:val="22"/>
          <w:szCs w:val="22"/>
        </w:rPr>
        <w:t>bility of the Design Professional. Any unauthorized duplication or reuse of the material contained herein is a violation of law.</w:t>
      </w:r>
      <w:r w:rsidRPr="007A0305">
        <w:rPr>
          <w:rFonts w:ascii="Arial" w:hAnsi="Arial" w:cs="Arial"/>
          <w:color w:val="999999"/>
          <w:sz w:val="22"/>
          <w:szCs w:val="22"/>
        </w:rPr>
        <w:br/>
      </w:r>
      <w:r w:rsidRPr="007A0305">
        <w:rPr>
          <w:rFonts w:ascii="Arial" w:hAnsi="Arial" w:cs="Arial"/>
          <w:color w:val="999999"/>
          <w:sz w:val="22"/>
          <w:szCs w:val="22"/>
        </w:rPr>
        <w:br/>
        <w:t>**************************************************************************</w:t>
      </w:r>
    </w:p>
    <w:sectPr w:rsidR="00480C3A" w:rsidRPr="007A030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09AFFA" w14:textId="77777777" w:rsidR="00D94CC2" w:rsidRDefault="00D94CC2">
      <w:r>
        <w:separator/>
      </w:r>
    </w:p>
  </w:endnote>
  <w:endnote w:type="continuationSeparator" w:id="0">
    <w:p w14:paraId="05DB5EEA" w14:textId="77777777" w:rsidR="00D94CC2" w:rsidRDefault="00D94C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Neue-LightCon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DB24F6" w14:textId="77777777" w:rsidR="00E14361" w:rsidRDefault="00E1436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C943BD" w14:textId="77777777" w:rsidR="00E14361" w:rsidRDefault="00E1436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081820" w14:textId="77777777" w:rsidR="00E14361" w:rsidRDefault="00E143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5F8903" w14:textId="77777777" w:rsidR="00D94CC2" w:rsidRDefault="00D94CC2">
      <w:r>
        <w:separator/>
      </w:r>
    </w:p>
  </w:footnote>
  <w:footnote w:type="continuationSeparator" w:id="0">
    <w:p w14:paraId="44D60DB7" w14:textId="77777777" w:rsidR="00D94CC2" w:rsidRDefault="00D94C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39D171" w14:textId="77777777" w:rsidR="00E14361" w:rsidRDefault="00E1436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631486" w14:textId="77777777" w:rsidR="00E14361" w:rsidRDefault="00E1436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2E38CB" w14:textId="77777777" w:rsidR="00E14361" w:rsidRDefault="00E1436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B7C24464"/>
    <w:name w:val="MASTERSPEC2232"/>
    <w:lvl w:ilvl="0">
      <w:start w:val="1"/>
      <w:numFmt w:val="decimal"/>
      <w:pStyle w:val="PRT"/>
      <w:suff w:val="nothing"/>
      <w:lvlText w:val="PART %1 - "/>
      <w:lvlJc w:val="left"/>
      <w:pPr>
        <w:ind w:left="0" w:firstLine="0"/>
      </w:pPr>
      <w:rPr>
        <w:rFonts w:hint="default"/>
      </w:rPr>
    </w:lvl>
    <w:lvl w:ilvl="1">
      <w:numFmt w:val="decimal"/>
      <w:pStyle w:val="SUT"/>
      <w:suff w:val="nothing"/>
      <w:lvlText w:val="SCHEDULE %2 - "/>
      <w:lvlJc w:val="left"/>
      <w:pPr>
        <w:ind w:left="0" w:firstLine="0"/>
      </w:pPr>
      <w:rPr>
        <w:rFonts w:hint="default"/>
      </w:rPr>
    </w:lvl>
    <w:lvl w:ilvl="2">
      <w:numFmt w:val="decimal"/>
      <w:pStyle w:val="DST"/>
      <w:suff w:val="nothing"/>
      <w:lvlText w:val="PRODUCT DATA SHEET %3 - 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ART"/>
      <w:lvlText w:val="%1.0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upperLetter"/>
      <w:pStyle w:val="PR1"/>
      <w:lvlText w:val="%5."/>
      <w:lvlJc w:val="left"/>
      <w:pPr>
        <w:tabs>
          <w:tab w:val="num" w:pos="864"/>
        </w:tabs>
        <w:ind w:left="864" w:hanging="576"/>
      </w:pPr>
      <w:rPr>
        <w:rFonts w:ascii="Arial" w:hAnsi="Arial" w:cs="Arial" w:hint="default"/>
      </w:rPr>
    </w:lvl>
    <w:lvl w:ilvl="5">
      <w:start w:val="1"/>
      <w:numFmt w:val="decimal"/>
      <w:pStyle w:val="PR2"/>
      <w:lvlText w:val="%6."/>
      <w:lvlJc w:val="left"/>
      <w:pPr>
        <w:tabs>
          <w:tab w:val="num" w:pos="1440"/>
        </w:tabs>
        <w:ind w:left="1440" w:hanging="576"/>
      </w:pPr>
      <w:rPr>
        <w:rFonts w:hint="default"/>
        <w:b w:val="0"/>
        <w:i w:val="0"/>
        <w:caps w:val="0"/>
        <w:smallCaps w:val="0"/>
        <w:strike w:val="0"/>
        <w:outline w:val="0"/>
        <w:shadow w:val="0"/>
        <w:spacing w:val="0"/>
        <w:kern w:val="30720"/>
        <w:position w:val="0"/>
        <w:sz w:val="22"/>
        <w:u w:val="none"/>
        <w:em w:val="none"/>
      </w:rPr>
    </w:lvl>
    <w:lvl w:ilvl="6">
      <w:start w:val="1"/>
      <w:numFmt w:val="lowerLetter"/>
      <w:pStyle w:val="PR3"/>
      <w:lvlText w:val="%7."/>
      <w:lvlJc w:val="left"/>
      <w:pPr>
        <w:tabs>
          <w:tab w:val="num" w:pos="2016"/>
        </w:tabs>
        <w:ind w:left="2016" w:hanging="576"/>
      </w:pPr>
      <w:rPr>
        <w:rFonts w:ascii="Arial" w:hAnsi="Arial" w:cs="Arial" w:hint="default"/>
      </w:rPr>
    </w:lvl>
    <w:lvl w:ilvl="7">
      <w:start w:val="1"/>
      <w:numFmt w:val="decimal"/>
      <w:pStyle w:val="PR4"/>
      <w:lvlText w:val="%8)"/>
      <w:lvlJc w:val="left"/>
      <w:pPr>
        <w:tabs>
          <w:tab w:val="num" w:pos="2592"/>
        </w:tabs>
        <w:ind w:left="2592" w:hanging="576"/>
      </w:pPr>
      <w:rPr>
        <w:rFonts w:hint="default"/>
      </w:rPr>
    </w:lvl>
    <w:lvl w:ilvl="8">
      <w:start w:val="1"/>
      <w:numFmt w:val="lowerLetter"/>
      <w:pStyle w:val="PR5"/>
      <w:lvlText w:val="%9)"/>
      <w:lvlJc w:val="left"/>
      <w:pPr>
        <w:tabs>
          <w:tab w:val="num" w:pos="3168"/>
        </w:tabs>
        <w:ind w:left="3168" w:hanging="576"/>
      </w:pPr>
      <w:rPr>
        <w:rFonts w:hint="default"/>
      </w:rPr>
    </w:lvl>
  </w:abstractNum>
  <w:abstractNum w:abstractNumId="1" w15:restartNumberingAfterBreak="0">
    <w:nsid w:val="02553144"/>
    <w:multiLevelType w:val="hybridMultilevel"/>
    <w:tmpl w:val="431CECF0"/>
    <w:name w:val="MASTERSPEC2232"/>
    <w:lvl w:ilvl="0" w:tplc="04090015">
      <w:start w:val="1"/>
      <w:numFmt w:val="upperLetter"/>
      <w:lvlText w:val="%1.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" w15:restartNumberingAfterBreak="0">
    <w:nsid w:val="038F2831"/>
    <w:multiLevelType w:val="hybridMultilevel"/>
    <w:tmpl w:val="426EC6E2"/>
    <w:name w:val="MASTERSPEC2"/>
    <w:lvl w:ilvl="0" w:tplc="1C0080F0">
      <w:start w:val="2"/>
      <w:numFmt w:val="upperLetter"/>
      <w:lvlText w:val="%1."/>
      <w:lvlJc w:val="left"/>
      <w:pPr>
        <w:ind w:left="23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796D53"/>
    <w:multiLevelType w:val="hybridMultilevel"/>
    <w:tmpl w:val="B6B23912"/>
    <w:name w:val="MASTERSPEC222"/>
    <w:lvl w:ilvl="0" w:tplc="608C573A">
      <w:start w:val="1"/>
      <w:numFmt w:val="decimal"/>
      <w:lvlText w:val="%1."/>
      <w:lvlJc w:val="left"/>
      <w:pPr>
        <w:ind w:left="1584" w:hanging="360"/>
      </w:pPr>
      <w:rPr>
        <w:rFonts w:hint="default"/>
        <w:b w:val="0"/>
        <w:color w:val="auto"/>
        <w:sz w:val="22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304" w:hanging="360"/>
      </w:pPr>
    </w:lvl>
    <w:lvl w:ilvl="2" w:tplc="0409001B" w:tentative="1">
      <w:start w:val="1"/>
      <w:numFmt w:val="lowerRoman"/>
      <w:lvlText w:val="%3."/>
      <w:lvlJc w:val="right"/>
      <w:pPr>
        <w:ind w:left="3024" w:hanging="180"/>
      </w:pPr>
    </w:lvl>
    <w:lvl w:ilvl="3" w:tplc="0409000F" w:tentative="1">
      <w:start w:val="1"/>
      <w:numFmt w:val="decimal"/>
      <w:lvlText w:val="%4."/>
      <w:lvlJc w:val="left"/>
      <w:pPr>
        <w:ind w:left="3744" w:hanging="360"/>
      </w:pPr>
    </w:lvl>
    <w:lvl w:ilvl="4" w:tplc="04090019" w:tentative="1">
      <w:start w:val="1"/>
      <w:numFmt w:val="lowerLetter"/>
      <w:lvlText w:val="%5."/>
      <w:lvlJc w:val="left"/>
      <w:pPr>
        <w:ind w:left="4464" w:hanging="360"/>
      </w:pPr>
    </w:lvl>
    <w:lvl w:ilvl="5" w:tplc="0409001B" w:tentative="1">
      <w:start w:val="1"/>
      <w:numFmt w:val="lowerRoman"/>
      <w:lvlText w:val="%6."/>
      <w:lvlJc w:val="right"/>
      <w:pPr>
        <w:ind w:left="5184" w:hanging="180"/>
      </w:pPr>
    </w:lvl>
    <w:lvl w:ilvl="6" w:tplc="0409000F" w:tentative="1">
      <w:start w:val="1"/>
      <w:numFmt w:val="decimal"/>
      <w:lvlText w:val="%7."/>
      <w:lvlJc w:val="left"/>
      <w:pPr>
        <w:ind w:left="5904" w:hanging="360"/>
      </w:pPr>
    </w:lvl>
    <w:lvl w:ilvl="7" w:tplc="04090019" w:tentative="1">
      <w:start w:val="1"/>
      <w:numFmt w:val="lowerLetter"/>
      <w:lvlText w:val="%8."/>
      <w:lvlJc w:val="left"/>
      <w:pPr>
        <w:ind w:left="6624" w:hanging="360"/>
      </w:pPr>
    </w:lvl>
    <w:lvl w:ilvl="8" w:tplc="0409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4" w15:restartNumberingAfterBreak="0">
    <w:nsid w:val="0E865CA8"/>
    <w:multiLevelType w:val="hybridMultilevel"/>
    <w:tmpl w:val="E424F228"/>
    <w:name w:val="MASTERSPEC22322"/>
    <w:lvl w:ilvl="0" w:tplc="949EEAF4">
      <w:start w:val="1"/>
      <w:numFmt w:val="decimal"/>
      <w:lvlText w:val="%1."/>
      <w:lvlJc w:val="left"/>
      <w:pPr>
        <w:ind w:left="1620" w:hanging="360"/>
      </w:pPr>
      <w:rPr>
        <w:rFonts w:hint="default"/>
        <w:b w:val="0"/>
        <w:color w:val="auto"/>
        <w:sz w:val="22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0446C5"/>
    <w:multiLevelType w:val="hybridMultilevel"/>
    <w:tmpl w:val="49E673FE"/>
    <w:lvl w:ilvl="0" w:tplc="A214614C">
      <w:start w:val="1"/>
      <w:numFmt w:val="lowerLetter"/>
      <w:lvlText w:val="%1."/>
      <w:lvlJc w:val="left"/>
      <w:pPr>
        <w:ind w:left="2664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3384" w:hanging="360"/>
      </w:pPr>
    </w:lvl>
    <w:lvl w:ilvl="2" w:tplc="0409001B" w:tentative="1">
      <w:start w:val="1"/>
      <w:numFmt w:val="lowerRoman"/>
      <w:lvlText w:val="%3."/>
      <w:lvlJc w:val="right"/>
      <w:pPr>
        <w:ind w:left="4104" w:hanging="180"/>
      </w:pPr>
    </w:lvl>
    <w:lvl w:ilvl="3" w:tplc="0409000F" w:tentative="1">
      <w:start w:val="1"/>
      <w:numFmt w:val="decimal"/>
      <w:lvlText w:val="%4."/>
      <w:lvlJc w:val="left"/>
      <w:pPr>
        <w:ind w:left="4824" w:hanging="360"/>
      </w:pPr>
    </w:lvl>
    <w:lvl w:ilvl="4" w:tplc="04090019" w:tentative="1">
      <w:start w:val="1"/>
      <w:numFmt w:val="lowerLetter"/>
      <w:lvlText w:val="%5."/>
      <w:lvlJc w:val="left"/>
      <w:pPr>
        <w:ind w:left="5544" w:hanging="360"/>
      </w:pPr>
    </w:lvl>
    <w:lvl w:ilvl="5" w:tplc="0409001B" w:tentative="1">
      <w:start w:val="1"/>
      <w:numFmt w:val="lowerRoman"/>
      <w:lvlText w:val="%6."/>
      <w:lvlJc w:val="right"/>
      <w:pPr>
        <w:ind w:left="6264" w:hanging="180"/>
      </w:pPr>
    </w:lvl>
    <w:lvl w:ilvl="6" w:tplc="0409000F" w:tentative="1">
      <w:start w:val="1"/>
      <w:numFmt w:val="decimal"/>
      <w:lvlText w:val="%7."/>
      <w:lvlJc w:val="left"/>
      <w:pPr>
        <w:ind w:left="6984" w:hanging="360"/>
      </w:pPr>
    </w:lvl>
    <w:lvl w:ilvl="7" w:tplc="04090019" w:tentative="1">
      <w:start w:val="1"/>
      <w:numFmt w:val="lowerLetter"/>
      <w:lvlText w:val="%8."/>
      <w:lvlJc w:val="left"/>
      <w:pPr>
        <w:ind w:left="7704" w:hanging="360"/>
      </w:pPr>
    </w:lvl>
    <w:lvl w:ilvl="8" w:tplc="0409001B" w:tentative="1">
      <w:start w:val="1"/>
      <w:numFmt w:val="lowerRoman"/>
      <w:lvlText w:val="%9."/>
      <w:lvlJc w:val="right"/>
      <w:pPr>
        <w:ind w:left="8424" w:hanging="180"/>
      </w:pPr>
    </w:lvl>
  </w:abstractNum>
  <w:abstractNum w:abstractNumId="6" w15:restartNumberingAfterBreak="0">
    <w:nsid w:val="2AAF3563"/>
    <w:multiLevelType w:val="hybridMultilevel"/>
    <w:tmpl w:val="1282447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9F22102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090019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BA2146A"/>
    <w:multiLevelType w:val="multilevel"/>
    <w:tmpl w:val="00000001"/>
    <w:lvl w:ilvl="0">
      <w:start w:val="1"/>
      <w:numFmt w:val="decimal"/>
      <w:suff w:val="nothing"/>
      <w:lvlText w:val="PART %1 - "/>
      <w:lvlJc w:val="left"/>
    </w:lvl>
    <w:lvl w:ilvl="1">
      <w:numFmt w:val="decimal"/>
      <w:suff w:val="nothing"/>
      <w:lvlText w:val="SCHEDULE %2 - "/>
      <w:lvlJc w:val="left"/>
    </w:lvl>
    <w:lvl w:ilvl="2">
      <w:numFmt w:val="decimal"/>
      <w:suff w:val="nothing"/>
      <w:lvlText w:val="PRODUCT DATA SHEET %3 - "/>
      <w:lvlJc w:val="left"/>
    </w:lvl>
    <w:lvl w:ilvl="3">
      <w:start w:val="1"/>
      <w:numFmt w:val="decimal"/>
      <w:lvlText w:val="%1.%4"/>
      <w:lvlJc w:val="left"/>
      <w:pPr>
        <w:tabs>
          <w:tab w:val="left" w:pos="864"/>
        </w:tabs>
        <w:ind w:left="864" w:hanging="864"/>
      </w:pPr>
    </w:lvl>
    <w:lvl w:ilvl="4">
      <w:start w:val="1"/>
      <w:numFmt w:val="upperLetter"/>
      <w:lvlText w:val="%5."/>
      <w:lvlJc w:val="left"/>
      <w:pPr>
        <w:tabs>
          <w:tab w:val="left" w:pos="864"/>
        </w:tabs>
        <w:ind w:left="864" w:hanging="576"/>
      </w:pPr>
    </w:lvl>
    <w:lvl w:ilvl="5">
      <w:start w:val="1"/>
      <w:numFmt w:val="decimal"/>
      <w:lvlText w:val="%6."/>
      <w:lvlJc w:val="left"/>
      <w:pPr>
        <w:tabs>
          <w:tab w:val="left" w:pos="1440"/>
        </w:tabs>
        <w:ind w:left="1440" w:hanging="576"/>
      </w:pPr>
    </w:lvl>
    <w:lvl w:ilvl="6">
      <w:start w:val="1"/>
      <w:numFmt w:val="lowerLetter"/>
      <w:lvlText w:val="%7."/>
      <w:lvlJc w:val="left"/>
      <w:pPr>
        <w:tabs>
          <w:tab w:val="left" w:pos="2016"/>
        </w:tabs>
        <w:ind w:left="2016" w:hanging="576"/>
      </w:pPr>
    </w:lvl>
    <w:lvl w:ilvl="7">
      <w:start w:val="1"/>
      <w:numFmt w:val="decimal"/>
      <w:lvlText w:val="%8)"/>
      <w:lvlJc w:val="left"/>
      <w:pPr>
        <w:tabs>
          <w:tab w:val="left" w:pos="2592"/>
        </w:tabs>
        <w:ind w:left="2592" w:hanging="576"/>
      </w:pPr>
    </w:lvl>
    <w:lvl w:ilvl="8">
      <w:start w:val="1"/>
      <w:numFmt w:val="lowerLetter"/>
      <w:lvlText w:val="%9)"/>
      <w:lvlJc w:val="left"/>
      <w:pPr>
        <w:tabs>
          <w:tab w:val="left" w:pos="3168"/>
        </w:tabs>
        <w:ind w:left="3168" w:hanging="576"/>
      </w:pPr>
    </w:lvl>
  </w:abstractNum>
  <w:abstractNum w:abstractNumId="8" w15:restartNumberingAfterBreak="0">
    <w:nsid w:val="2D8D334A"/>
    <w:multiLevelType w:val="hybridMultilevel"/>
    <w:tmpl w:val="BCCC8C86"/>
    <w:lvl w:ilvl="0" w:tplc="DED664F6">
      <w:start w:val="2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4F31ABC"/>
    <w:multiLevelType w:val="hybridMultilevel"/>
    <w:tmpl w:val="AE4C303E"/>
    <w:lvl w:ilvl="0" w:tplc="383A754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39ED09F7"/>
    <w:multiLevelType w:val="hybridMultilevel"/>
    <w:tmpl w:val="12CEC5E2"/>
    <w:name w:val="MASTERSPEC22"/>
    <w:lvl w:ilvl="0" w:tplc="A214614C">
      <w:start w:val="1"/>
      <w:numFmt w:val="lowerLetter"/>
      <w:lvlText w:val="%1."/>
      <w:lvlJc w:val="left"/>
      <w:pPr>
        <w:ind w:left="2736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3456" w:hanging="360"/>
      </w:pPr>
    </w:lvl>
    <w:lvl w:ilvl="2" w:tplc="0409001B" w:tentative="1">
      <w:start w:val="1"/>
      <w:numFmt w:val="lowerRoman"/>
      <w:lvlText w:val="%3."/>
      <w:lvlJc w:val="right"/>
      <w:pPr>
        <w:ind w:left="4176" w:hanging="180"/>
      </w:pPr>
    </w:lvl>
    <w:lvl w:ilvl="3" w:tplc="0409000F" w:tentative="1">
      <w:start w:val="1"/>
      <w:numFmt w:val="decimal"/>
      <w:lvlText w:val="%4."/>
      <w:lvlJc w:val="left"/>
      <w:pPr>
        <w:ind w:left="4896" w:hanging="360"/>
      </w:pPr>
    </w:lvl>
    <w:lvl w:ilvl="4" w:tplc="04090019" w:tentative="1">
      <w:start w:val="1"/>
      <w:numFmt w:val="lowerLetter"/>
      <w:lvlText w:val="%5."/>
      <w:lvlJc w:val="left"/>
      <w:pPr>
        <w:ind w:left="5616" w:hanging="360"/>
      </w:pPr>
    </w:lvl>
    <w:lvl w:ilvl="5" w:tplc="0409001B">
      <w:start w:val="1"/>
      <w:numFmt w:val="lowerRoman"/>
      <w:lvlText w:val="%6."/>
      <w:lvlJc w:val="right"/>
      <w:pPr>
        <w:ind w:left="6336" w:hanging="180"/>
      </w:pPr>
    </w:lvl>
    <w:lvl w:ilvl="6" w:tplc="0409000F" w:tentative="1">
      <w:start w:val="1"/>
      <w:numFmt w:val="decimal"/>
      <w:lvlText w:val="%7."/>
      <w:lvlJc w:val="left"/>
      <w:pPr>
        <w:ind w:left="7056" w:hanging="360"/>
      </w:pPr>
    </w:lvl>
    <w:lvl w:ilvl="7" w:tplc="04090019" w:tentative="1">
      <w:start w:val="1"/>
      <w:numFmt w:val="lowerLetter"/>
      <w:lvlText w:val="%8."/>
      <w:lvlJc w:val="left"/>
      <w:pPr>
        <w:ind w:left="7776" w:hanging="360"/>
      </w:pPr>
    </w:lvl>
    <w:lvl w:ilvl="8" w:tplc="0409001B" w:tentative="1">
      <w:start w:val="1"/>
      <w:numFmt w:val="lowerRoman"/>
      <w:lvlText w:val="%9."/>
      <w:lvlJc w:val="right"/>
      <w:pPr>
        <w:ind w:left="8496" w:hanging="180"/>
      </w:pPr>
    </w:lvl>
  </w:abstractNum>
  <w:abstractNum w:abstractNumId="11" w15:restartNumberingAfterBreak="0">
    <w:nsid w:val="3F183D72"/>
    <w:multiLevelType w:val="multilevel"/>
    <w:tmpl w:val="EA06A0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3C805F1"/>
    <w:multiLevelType w:val="hybridMultilevel"/>
    <w:tmpl w:val="37DAF150"/>
    <w:name w:val="MASTERSPEC223"/>
    <w:lvl w:ilvl="0" w:tplc="8CFC22EE">
      <w:start w:val="2"/>
      <w:numFmt w:val="decimal"/>
      <w:lvlText w:val="%1."/>
      <w:lvlJc w:val="left"/>
      <w:pPr>
        <w:ind w:left="2736" w:hanging="360"/>
      </w:pPr>
      <w:rPr>
        <w:rFonts w:hint="default"/>
        <w:b w:val="0"/>
        <w:color w:val="auto"/>
        <w:sz w:val="22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4772F9"/>
    <w:multiLevelType w:val="hybridMultilevel"/>
    <w:tmpl w:val="49E673FE"/>
    <w:lvl w:ilvl="0" w:tplc="A214614C">
      <w:start w:val="1"/>
      <w:numFmt w:val="lowerLetter"/>
      <w:lvlText w:val="%1."/>
      <w:lvlJc w:val="left"/>
      <w:pPr>
        <w:ind w:left="2304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3024" w:hanging="360"/>
      </w:pPr>
    </w:lvl>
    <w:lvl w:ilvl="2" w:tplc="0409001B" w:tentative="1">
      <w:start w:val="1"/>
      <w:numFmt w:val="lowerRoman"/>
      <w:lvlText w:val="%3."/>
      <w:lvlJc w:val="right"/>
      <w:pPr>
        <w:ind w:left="3744" w:hanging="180"/>
      </w:pPr>
    </w:lvl>
    <w:lvl w:ilvl="3" w:tplc="0409000F" w:tentative="1">
      <w:start w:val="1"/>
      <w:numFmt w:val="decimal"/>
      <w:lvlText w:val="%4."/>
      <w:lvlJc w:val="left"/>
      <w:pPr>
        <w:ind w:left="4464" w:hanging="360"/>
      </w:pPr>
    </w:lvl>
    <w:lvl w:ilvl="4" w:tplc="04090019" w:tentative="1">
      <w:start w:val="1"/>
      <w:numFmt w:val="lowerLetter"/>
      <w:lvlText w:val="%5."/>
      <w:lvlJc w:val="left"/>
      <w:pPr>
        <w:ind w:left="5184" w:hanging="360"/>
      </w:pPr>
    </w:lvl>
    <w:lvl w:ilvl="5" w:tplc="0409001B" w:tentative="1">
      <w:start w:val="1"/>
      <w:numFmt w:val="lowerRoman"/>
      <w:lvlText w:val="%6."/>
      <w:lvlJc w:val="right"/>
      <w:pPr>
        <w:ind w:left="5904" w:hanging="180"/>
      </w:pPr>
    </w:lvl>
    <w:lvl w:ilvl="6" w:tplc="0409000F" w:tentative="1">
      <w:start w:val="1"/>
      <w:numFmt w:val="decimal"/>
      <w:lvlText w:val="%7."/>
      <w:lvlJc w:val="left"/>
      <w:pPr>
        <w:ind w:left="6624" w:hanging="360"/>
      </w:pPr>
    </w:lvl>
    <w:lvl w:ilvl="7" w:tplc="04090019" w:tentative="1">
      <w:start w:val="1"/>
      <w:numFmt w:val="lowerLetter"/>
      <w:lvlText w:val="%8."/>
      <w:lvlJc w:val="left"/>
      <w:pPr>
        <w:ind w:left="7344" w:hanging="360"/>
      </w:pPr>
    </w:lvl>
    <w:lvl w:ilvl="8" w:tplc="0409001B" w:tentative="1">
      <w:start w:val="1"/>
      <w:numFmt w:val="lowerRoman"/>
      <w:lvlText w:val="%9."/>
      <w:lvlJc w:val="right"/>
      <w:pPr>
        <w:ind w:left="8064" w:hanging="180"/>
      </w:pPr>
    </w:lvl>
  </w:abstractNum>
  <w:abstractNum w:abstractNumId="14" w15:restartNumberingAfterBreak="0">
    <w:nsid w:val="56B403C4"/>
    <w:multiLevelType w:val="hybridMultilevel"/>
    <w:tmpl w:val="66BA6B6C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755C21FB"/>
    <w:multiLevelType w:val="hybridMultilevel"/>
    <w:tmpl w:val="E78A539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2483332">
      <w:start w:val="1"/>
      <w:numFmt w:val="decimal"/>
      <w:pStyle w:val="SubSubSubPart"/>
      <w:lvlText w:val="%2."/>
      <w:lvlJc w:val="left"/>
      <w:pPr>
        <w:tabs>
          <w:tab w:val="num" w:pos="1560"/>
        </w:tabs>
        <w:ind w:left="1560" w:hanging="480"/>
      </w:pPr>
      <w:rPr>
        <w:rFonts w:hint="default"/>
      </w:rPr>
    </w:lvl>
    <w:lvl w:ilvl="2" w:tplc="99EA1DEC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3"/>
    </w:lvlOverride>
  </w:num>
  <w:num w:numId="3">
    <w:abstractNumId w:val="7"/>
  </w:num>
  <w:num w:numId="4">
    <w:abstractNumId w:val="8"/>
  </w:num>
  <w:num w:numId="5">
    <w:abstractNumId w:val="15"/>
  </w:num>
  <w:num w:numId="6">
    <w:abstractNumId w:val="9"/>
  </w:num>
  <w:num w:numId="7">
    <w:abstractNumId w:val="6"/>
  </w:num>
  <w:num w:numId="8">
    <w:abstractNumId w:val="11"/>
  </w:num>
  <w:num w:numId="9">
    <w:abstractNumId w:val="14"/>
  </w:num>
  <w:num w:numId="10">
    <w:abstractNumId w:val="13"/>
  </w:num>
  <w:num w:numId="11">
    <w:abstractNumId w:val="2"/>
  </w:num>
  <w:num w:numId="12">
    <w:abstractNumId w:val="5"/>
  </w:num>
  <w:num w:numId="13">
    <w:abstractNumId w:val="10"/>
  </w:num>
  <w:num w:numId="14">
    <w:abstractNumId w:val="3"/>
  </w:num>
  <w:num w:numId="15">
    <w:abstractNumId w:val="12"/>
  </w:num>
  <w:num w:numId="16">
    <w:abstractNumId w:val="1"/>
  </w:num>
  <w:num w:numId="17">
    <w:abstractNumId w:val="0"/>
    <w:lvlOverride w:ilvl="0">
      <w:startOverride w:val="2"/>
    </w:lvlOverride>
    <w:lvlOverride w:ilvl="1"/>
    <w:lvlOverride w:ilvl="2"/>
    <w:lvlOverride w:ilvl="3">
      <w:startOverride w:val="1"/>
    </w:lvlOverride>
    <w:lvlOverride w:ilvl="4">
      <w:startOverride w:val="2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360"/>
  <w:autoHyphenation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3074"/>
  </w:hdrShapeDefaults>
  <w:footnotePr>
    <w:numRestart w:val="eachSect"/>
    <w:footnote w:id="-1"/>
    <w:footnote w:id="0"/>
  </w:footnotePr>
  <w:endnotePr>
    <w:pos w:val="sectEnd"/>
    <w:numFmt w:val="decimal"/>
    <w:endnote w:id="-1"/>
    <w:endnote w:id="0"/>
  </w:endnotePr>
  <w:compat>
    <w:printColBlack/>
    <w:suppressTopSpacing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146F7"/>
    <w:rsid w:val="00002954"/>
    <w:rsid w:val="00010720"/>
    <w:rsid w:val="00020351"/>
    <w:rsid w:val="0002106B"/>
    <w:rsid w:val="000301BB"/>
    <w:rsid w:val="00065193"/>
    <w:rsid w:val="00075E6D"/>
    <w:rsid w:val="0010681F"/>
    <w:rsid w:val="00107A3A"/>
    <w:rsid w:val="0012514B"/>
    <w:rsid w:val="001A631B"/>
    <w:rsid w:val="001B0836"/>
    <w:rsid w:val="001B2432"/>
    <w:rsid w:val="001C00BA"/>
    <w:rsid w:val="001E509B"/>
    <w:rsid w:val="002149EF"/>
    <w:rsid w:val="002326CE"/>
    <w:rsid w:val="00232C35"/>
    <w:rsid w:val="0026359B"/>
    <w:rsid w:val="0026511A"/>
    <w:rsid w:val="00282E1F"/>
    <w:rsid w:val="0029203B"/>
    <w:rsid w:val="002A71F4"/>
    <w:rsid w:val="002B4837"/>
    <w:rsid w:val="002C72BF"/>
    <w:rsid w:val="00302A59"/>
    <w:rsid w:val="003179CC"/>
    <w:rsid w:val="00330E3D"/>
    <w:rsid w:val="003417F1"/>
    <w:rsid w:val="003511BD"/>
    <w:rsid w:val="00364BCA"/>
    <w:rsid w:val="003665E3"/>
    <w:rsid w:val="003743B0"/>
    <w:rsid w:val="00386330"/>
    <w:rsid w:val="00393812"/>
    <w:rsid w:val="003A063B"/>
    <w:rsid w:val="003A37BD"/>
    <w:rsid w:val="003D2BA0"/>
    <w:rsid w:val="003E1890"/>
    <w:rsid w:val="003F6BBA"/>
    <w:rsid w:val="00406915"/>
    <w:rsid w:val="00411A20"/>
    <w:rsid w:val="004241A9"/>
    <w:rsid w:val="0044737F"/>
    <w:rsid w:val="00467BF1"/>
    <w:rsid w:val="00477FAD"/>
    <w:rsid w:val="00480C3A"/>
    <w:rsid w:val="004C2D9A"/>
    <w:rsid w:val="004C7D24"/>
    <w:rsid w:val="004E6DFF"/>
    <w:rsid w:val="00501086"/>
    <w:rsid w:val="005146F7"/>
    <w:rsid w:val="0052130E"/>
    <w:rsid w:val="00521443"/>
    <w:rsid w:val="005246F4"/>
    <w:rsid w:val="00526938"/>
    <w:rsid w:val="00531F9D"/>
    <w:rsid w:val="00542DED"/>
    <w:rsid w:val="00555FD9"/>
    <w:rsid w:val="0058311D"/>
    <w:rsid w:val="005C5062"/>
    <w:rsid w:val="005F53A5"/>
    <w:rsid w:val="006265E8"/>
    <w:rsid w:val="0062748B"/>
    <w:rsid w:val="00665D5D"/>
    <w:rsid w:val="00666A19"/>
    <w:rsid w:val="00671A45"/>
    <w:rsid w:val="006850BA"/>
    <w:rsid w:val="006A5306"/>
    <w:rsid w:val="006F71FF"/>
    <w:rsid w:val="00700F38"/>
    <w:rsid w:val="00704DA6"/>
    <w:rsid w:val="00731294"/>
    <w:rsid w:val="007367E9"/>
    <w:rsid w:val="00740CDE"/>
    <w:rsid w:val="00757D5D"/>
    <w:rsid w:val="007A0305"/>
    <w:rsid w:val="007B2C66"/>
    <w:rsid w:val="007B3385"/>
    <w:rsid w:val="00803DF7"/>
    <w:rsid w:val="00811337"/>
    <w:rsid w:val="00814CC6"/>
    <w:rsid w:val="00857877"/>
    <w:rsid w:val="008657FB"/>
    <w:rsid w:val="00884DC2"/>
    <w:rsid w:val="008E49F9"/>
    <w:rsid w:val="008E4DC1"/>
    <w:rsid w:val="008F101E"/>
    <w:rsid w:val="008F556A"/>
    <w:rsid w:val="008F661A"/>
    <w:rsid w:val="0090584C"/>
    <w:rsid w:val="00907C87"/>
    <w:rsid w:val="009540F6"/>
    <w:rsid w:val="0099670B"/>
    <w:rsid w:val="00997B11"/>
    <w:rsid w:val="009C2FB2"/>
    <w:rsid w:val="009C40F0"/>
    <w:rsid w:val="00A06AC1"/>
    <w:rsid w:val="00A13933"/>
    <w:rsid w:val="00A21178"/>
    <w:rsid w:val="00A34BEC"/>
    <w:rsid w:val="00A51D4D"/>
    <w:rsid w:val="00A57DF8"/>
    <w:rsid w:val="00A62B90"/>
    <w:rsid w:val="00A65BC0"/>
    <w:rsid w:val="00A92145"/>
    <w:rsid w:val="00AC46BD"/>
    <w:rsid w:val="00AC4C56"/>
    <w:rsid w:val="00AE597C"/>
    <w:rsid w:val="00B464E0"/>
    <w:rsid w:val="00B53E79"/>
    <w:rsid w:val="00B67D55"/>
    <w:rsid w:val="00B7433B"/>
    <w:rsid w:val="00B83946"/>
    <w:rsid w:val="00B8685D"/>
    <w:rsid w:val="00B8692B"/>
    <w:rsid w:val="00BC2F51"/>
    <w:rsid w:val="00BD7CDE"/>
    <w:rsid w:val="00BF16A7"/>
    <w:rsid w:val="00C516FE"/>
    <w:rsid w:val="00C54540"/>
    <w:rsid w:val="00C55578"/>
    <w:rsid w:val="00CB0B92"/>
    <w:rsid w:val="00D26386"/>
    <w:rsid w:val="00D2645B"/>
    <w:rsid w:val="00D2732E"/>
    <w:rsid w:val="00D3353E"/>
    <w:rsid w:val="00D4216C"/>
    <w:rsid w:val="00D5614A"/>
    <w:rsid w:val="00D6401F"/>
    <w:rsid w:val="00D81BB0"/>
    <w:rsid w:val="00D94CC2"/>
    <w:rsid w:val="00DC672C"/>
    <w:rsid w:val="00DE1A8C"/>
    <w:rsid w:val="00DF4515"/>
    <w:rsid w:val="00DF4729"/>
    <w:rsid w:val="00DF7685"/>
    <w:rsid w:val="00E04B3B"/>
    <w:rsid w:val="00E06CCA"/>
    <w:rsid w:val="00E12766"/>
    <w:rsid w:val="00E14361"/>
    <w:rsid w:val="00E45E4C"/>
    <w:rsid w:val="00E61A6F"/>
    <w:rsid w:val="00E64C3B"/>
    <w:rsid w:val="00E745EC"/>
    <w:rsid w:val="00E7619E"/>
    <w:rsid w:val="00EB0B0D"/>
    <w:rsid w:val="00EB2A67"/>
    <w:rsid w:val="00EB4147"/>
    <w:rsid w:val="00F037F2"/>
    <w:rsid w:val="00F6439A"/>
    <w:rsid w:val="00F75DD5"/>
    <w:rsid w:val="00F9064C"/>
    <w:rsid w:val="00FB6D84"/>
    <w:rsid w:val="00FC0FBB"/>
    <w:rsid w:val="00FC4823"/>
    <w:rsid w:val="00FE2323"/>
    <w:rsid w:val="00FF1E64"/>
    <w:rsid w:val="00FF75A0"/>
    <w:rsid w:val="00FF7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  <w14:docId w14:val="05A6BCDD"/>
  <w15:chartTrackingRefBased/>
  <w15:docId w15:val="{3778322A-496B-4BF7-A9A2-59096F313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2"/>
    </w:rPr>
  </w:style>
  <w:style w:type="paragraph" w:styleId="Heading1">
    <w:name w:val="heading 1"/>
    <w:basedOn w:val="Normal"/>
    <w:next w:val="Normal"/>
    <w:qFormat/>
    <w:rsid w:val="005146F7"/>
    <w:pPr>
      <w:keepNext/>
      <w:outlineLvl w:val="0"/>
    </w:pPr>
    <w:rPr>
      <w:b/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HDR">
    <w:name w:val="HDR"/>
    <w:basedOn w:val="Normal"/>
    <w:pPr>
      <w:tabs>
        <w:tab w:val="center" w:pos="4608"/>
        <w:tab w:val="right" w:pos="9360"/>
      </w:tabs>
      <w:suppressAutoHyphens/>
      <w:jc w:val="both"/>
    </w:pPr>
  </w:style>
  <w:style w:type="paragraph" w:customStyle="1" w:styleId="FTR">
    <w:name w:val="FTR"/>
    <w:basedOn w:val="Normal"/>
    <w:pPr>
      <w:tabs>
        <w:tab w:val="right" w:pos="9360"/>
      </w:tabs>
      <w:suppressAutoHyphens/>
      <w:jc w:val="both"/>
    </w:pPr>
  </w:style>
  <w:style w:type="paragraph" w:customStyle="1" w:styleId="SCT">
    <w:name w:val="SCT"/>
    <w:basedOn w:val="Normal"/>
    <w:next w:val="PRT"/>
    <w:pPr>
      <w:suppressAutoHyphens/>
      <w:spacing w:before="240"/>
      <w:jc w:val="both"/>
    </w:pPr>
  </w:style>
  <w:style w:type="paragraph" w:customStyle="1" w:styleId="PRT">
    <w:name w:val="PRT"/>
    <w:basedOn w:val="Normal"/>
    <w:next w:val="ART"/>
    <w:pPr>
      <w:numPr>
        <w:numId w:val="1"/>
      </w:numPr>
      <w:suppressAutoHyphens/>
      <w:spacing w:before="480"/>
      <w:jc w:val="both"/>
      <w:outlineLvl w:val="0"/>
    </w:pPr>
  </w:style>
  <w:style w:type="paragraph" w:customStyle="1" w:styleId="SUT">
    <w:name w:val="SUT"/>
    <w:basedOn w:val="Normal"/>
    <w:next w:val="PR1"/>
    <w:pPr>
      <w:numPr>
        <w:ilvl w:val="1"/>
        <w:numId w:val="1"/>
      </w:numPr>
      <w:suppressAutoHyphens/>
      <w:spacing w:before="240"/>
      <w:jc w:val="both"/>
      <w:outlineLvl w:val="0"/>
    </w:pPr>
  </w:style>
  <w:style w:type="paragraph" w:customStyle="1" w:styleId="DST">
    <w:name w:val="DST"/>
    <w:basedOn w:val="Normal"/>
    <w:next w:val="PR1"/>
    <w:pPr>
      <w:numPr>
        <w:ilvl w:val="2"/>
        <w:numId w:val="1"/>
      </w:numPr>
      <w:suppressAutoHyphens/>
      <w:spacing w:before="240"/>
      <w:jc w:val="both"/>
      <w:outlineLvl w:val="0"/>
    </w:pPr>
  </w:style>
  <w:style w:type="paragraph" w:customStyle="1" w:styleId="ART">
    <w:name w:val="ART"/>
    <w:basedOn w:val="Normal"/>
    <w:next w:val="PR1"/>
    <w:pPr>
      <w:numPr>
        <w:ilvl w:val="3"/>
        <w:numId w:val="1"/>
      </w:numPr>
      <w:suppressAutoHyphens/>
      <w:spacing w:before="480"/>
      <w:jc w:val="both"/>
      <w:outlineLvl w:val="1"/>
    </w:pPr>
  </w:style>
  <w:style w:type="paragraph" w:customStyle="1" w:styleId="PR1">
    <w:name w:val="PR1"/>
    <w:basedOn w:val="Normal"/>
    <w:pPr>
      <w:numPr>
        <w:ilvl w:val="4"/>
        <w:numId w:val="1"/>
      </w:numPr>
      <w:suppressAutoHyphens/>
      <w:spacing w:before="240"/>
      <w:jc w:val="both"/>
      <w:outlineLvl w:val="2"/>
    </w:pPr>
  </w:style>
  <w:style w:type="paragraph" w:customStyle="1" w:styleId="PR2">
    <w:name w:val="PR2"/>
    <w:basedOn w:val="Normal"/>
    <w:pPr>
      <w:numPr>
        <w:ilvl w:val="5"/>
        <w:numId w:val="1"/>
      </w:numPr>
      <w:suppressAutoHyphens/>
      <w:jc w:val="both"/>
      <w:outlineLvl w:val="3"/>
    </w:pPr>
  </w:style>
  <w:style w:type="paragraph" w:customStyle="1" w:styleId="PR3">
    <w:name w:val="PR3"/>
    <w:basedOn w:val="Normal"/>
    <w:pPr>
      <w:numPr>
        <w:ilvl w:val="6"/>
        <w:numId w:val="1"/>
      </w:numPr>
      <w:suppressAutoHyphens/>
      <w:jc w:val="both"/>
      <w:outlineLvl w:val="4"/>
    </w:pPr>
  </w:style>
  <w:style w:type="paragraph" w:customStyle="1" w:styleId="PR4">
    <w:name w:val="PR4"/>
    <w:basedOn w:val="Normal"/>
    <w:pPr>
      <w:numPr>
        <w:ilvl w:val="7"/>
        <w:numId w:val="1"/>
      </w:numPr>
      <w:suppressAutoHyphens/>
      <w:jc w:val="both"/>
      <w:outlineLvl w:val="5"/>
    </w:pPr>
  </w:style>
  <w:style w:type="paragraph" w:customStyle="1" w:styleId="PR5">
    <w:name w:val="PR5"/>
    <w:basedOn w:val="Normal"/>
    <w:pPr>
      <w:numPr>
        <w:ilvl w:val="8"/>
        <w:numId w:val="1"/>
      </w:numPr>
      <w:suppressAutoHyphens/>
      <w:jc w:val="both"/>
      <w:outlineLvl w:val="6"/>
    </w:pPr>
  </w:style>
  <w:style w:type="paragraph" w:customStyle="1" w:styleId="TB1">
    <w:name w:val="TB1"/>
    <w:basedOn w:val="Normal"/>
    <w:next w:val="PR1"/>
    <w:pPr>
      <w:suppressAutoHyphens/>
      <w:spacing w:before="240"/>
      <w:ind w:left="288"/>
      <w:jc w:val="both"/>
    </w:pPr>
  </w:style>
  <w:style w:type="paragraph" w:customStyle="1" w:styleId="TB2">
    <w:name w:val="TB2"/>
    <w:basedOn w:val="Normal"/>
    <w:next w:val="PR2"/>
    <w:pPr>
      <w:suppressAutoHyphens/>
      <w:spacing w:before="240"/>
      <w:ind w:left="864"/>
      <w:jc w:val="both"/>
    </w:pPr>
  </w:style>
  <w:style w:type="paragraph" w:customStyle="1" w:styleId="TB3">
    <w:name w:val="TB3"/>
    <w:basedOn w:val="Normal"/>
    <w:next w:val="PR3"/>
    <w:pPr>
      <w:suppressAutoHyphens/>
      <w:spacing w:before="240"/>
      <w:ind w:left="1440"/>
      <w:jc w:val="both"/>
    </w:pPr>
  </w:style>
  <w:style w:type="paragraph" w:customStyle="1" w:styleId="TB4">
    <w:name w:val="TB4"/>
    <w:basedOn w:val="Normal"/>
    <w:next w:val="PR4"/>
    <w:pPr>
      <w:suppressAutoHyphens/>
      <w:spacing w:before="240"/>
      <w:ind w:left="2016"/>
      <w:jc w:val="both"/>
    </w:pPr>
  </w:style>
  <w:style w:type="paragraph" w:customStyle="1" w:styleId="TB5">
    <w:name w:val="TB5"/>
    <w:basedOn w:val="Normal"/>
    <w:next w:val="PR5"/>
    <w:pPr>
      <w:suppressAutoHyphens/>
      <w:spacing w:before="240"/>
      <w:ind w:left="2592"/>
      <w:jc w:val="both"/>
    </w:pPr>
  </w:style>
  <w:style w:type="paragraph" w:customStyle="1" w:styleId="TF1">
    <w:name w:val="TF1"/>
    <w:basedOn w:val="Normal"/>
    <w:next w:val="TB1"/>
    <w:pPr>
      <w:suppressAutoHyphens/>
      <w:spacing w:before="240"/>
      <w:ind w:left="288"/>
      <w:jc w:val="both"/>
    </w:pPr>
  </w:style>
  <w:style w:type="paragraph" w:customStyle="1" w:styleId="TF2">
    <w:name w:val="TF2"/>
    <w:basedOn w:val="Normal"/>
    <w:next w:val="TB2"/>
    <w:pPr>
      <w:suppressAutoHyphens/>
      <w:spacing w:before="240"/>
      <w:ind w:left="864"/>
      <w:jc w:val="both"/>
    </w:pPr>
  </w:style>
  <w:style w:type="paragraph" w:customStyle="1" w:styleId="TF3">
    <w:name w:val="TF3"/>
    <w:basedOn w:val="Normal"/>
    <w:next w:val="TB3"/>
    <w:pPr>
      <w:suppressAutoHyphens/>
      <w:spacing w:before="240"/>
      <w:ind w:left="1440"/>
      <w:jc w:val="both"/>
    </w:pPr>
  </w:style>
  <w:style w:type="paragraph" w:customStyle="1" w:styleId="TF4">
    <w:name w:val="TF4"/>
    <w:basedOn w:val="Normal"/>
    <w:next w:val="TB4"/>
    <w:pPr>
      <w:suppressAutoHyphens/>
      <w:spacing w:before="240"/>
      <w:ind w:left="2016"/>
      <w:jc w:val="both"/>
    </w:pPr>
  </w:style>
  <w:style w:type="paragraph" w:customStyle="1" w:styleId="TF5">
    <w:name w:val="TF5"/>
    <w:basedOn w:val="Normal"/>
    <w:next w:val="TB5"/>
    <w:pPr>
      <w:suppressAutoHyphens/>
      <w:spacing w:before="240"/>
      <w:ind w:left="2592"/>
      <w:jc w:val="both"/>
    </w:pPr>
  </w:style>
  <w:style w:type="paragraph" w:customStyle="1" w:styleId="TCH">
    <w:name w:val="TCH"/>
    <w:basedOn w:val="Normal"/>
    <w:pPr>
      <w:suppressAutoHyphens/>
    </w:pPr>
  </w:style>
  <w:style w:type="paragraph" w:customStyle="1" w:styleId="TCE">
    <w:name w:val="TCE"/>
    <w:basedOn w:val="Normal"/>
    <w:pPr>
      <w:suppressAutoHyphens/>
      <w:ind w:left="144" w:hanging="144"/>
    </w:pPr>
  </w:style>
  <w:style w:type="paragraph" w:customStyle="1" w:styleId="EOS">
    <w:name w:val="EOS"/>
    <w:basedOn w:val="Normal"/>
    <w:pPr>
      <w:suppressAutoHyphens/>
      <w:spacing w:before="480"/>
      <w:jc w:val="both"/>
    </w:pPr>
  </w:style>
  <w:style w:type="paragraph" w:customStyle="1" w:styleId="CMT">
    <w:name w:val="CMT"/>
    <w:basedOn w:val="Normal"/>
    <w:pPr>
      <w:suppressAutoHyphens/>
      <w:spacing w:before="240"/>
      <w:jc w:val="both"/>
    </w:pPr>
    <w:rPr>
      <w:vanish/>
      <w:color w:val="0000FF"/>
    </w:rPr>
  </w:style>
  <w:style w:type="character" w:customStyle="1" w:styleId="CPR">
    <w:name w:val="CPR"/>
    <w:basedOn w:val="DefaultParagraphFont"/>
  </w:style>
  <w:style w:type="character" w:customStyle="1" w:styleId="SPN">
    <w:name w:val="SPN"/>
    <w:basedOn w:val="DefaultParagraphFont"/>
  </w:style>
  <w:style w:type="character" w:customStyle="1" w:styleId="SPD">
    <w:name w:val="SPD"/>
    <w:basedOn w:val="DefaultParagraphFont"/>
  </w:style>
  <w:style w:type="character" w:customStyle="1" w:styleId="NUM">
    <w:name w:val="NUM"/>
    <w:basedOn w:val="DefaultParagraphFont"/>
  </w:style>
  <w:style w:type="character" w:customStyle="1" w:styleId="NAM">
    <w:name w:val="NAM"/>
    <w:basedOn w:val="DefaultParagraphFont"/>
  </w:style>
  <w:style w:type="character" w:customStyle="1" w:styleId="SI">
    <w:name w:val="SI"/>
    <w:rPr>
      <w:color w:val="008080"/>
    </w:rPr>
  </w:style>
  <w:style w:type="character" w:customStyle="1" w:styleId="IP">
    <w:name w:val="IP"/>
    <w:rPr>
      <w:color w:val="FF000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DocumentMap">
    <w:name w:val="Document Map"/>
    <w:basedOn w:val="Normal"/>
    <w:semiHidden/>
    <w:rsid w:val="00665D5D"/>
    <w:pPr>
      <w:shd w:val="clear" w:color="auto" w:fill="000080"/>
    </w:pPr>
    <w:rPr>
      <w:rFonts w:ascii="Tahoma" w:hAnsi="Tahoma" w:cs="Tahoma"/>
      <w:sz w:val="20"/>
    </w:rPr>
  </w:style>
  <w:style w:type="table" w:styleId="TableGrid">
    <w:name w:val="Table Grid"/>
    <w:basedOn w:val="TableNormal"/>
    <w:rsid w:val="0075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rsid w:val="0026511A"/>
    <w:pPr>
      <w:ind w:left="4320"/>
    </w:pPr>
    <w:rPr>
      <w:rFonts w:ascii="HelveticaNeue-LightCond" w:hAnsi="HelveticaNeue-LightCond"/>
      <w:snapToGrid w:val="0"/>
      <w:color w:val="000000"/>
      <w:sz w:val="20"/>
    </w:rPr>
  </w:style>
  <w:style w:type="paragraph" w:styleId="NormalWeb">
    <w:name w:val="Normal (Web)"/>
    <w:basedOn w:val="Normal"/>
    <w:rsid w:val="00480C3A"/>
    <w:pPr>
      <w:spacing w:before="100" w:beforeAutospacing="1" w:after="100" w:afterAutospacing="1"/>
    </w:pPr>
    <w:rPr>
      <w:sz w:val="24"/>
      <w:szCs w:val="24"/>
    </w:rPr>
  </w:style>
  <w:style w:type="paragraph" w:customStyle="1" w:styleId="SubSubPart">
    <w:name w:val="SubSubPart"/>
    <w:basedOn w:val="Normal"/>
    <w:rsid w:val="005F53A5"/>
    <w:pPr>
      <w:tabs>
        <w:tab w:val="left" w:pos="-1440"/>
        <w:tab w:val="left" w:pos="-720"/>
        <w:tab w:val="left" w:pos="0"/>
        <w:tab w:val="left" w:pos="120"/>
        <w:tab w:val="left" w:pos="360"/>
        <w:tab w:val="left" w:pos="840"/>
        <w:tab w:val="left" w:pos="1320"/>
        <w:tab w:val="left" w:pos="1800"/>
        <w:tab w:val="left" w:pos="2280"/>
        <w:tab w:val="left" w:pos="276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spacing w:line="244" w:lineRule="exact"/>
      <w:ind w:left="840" w:hanging="480"/>
    </w:pPr>
    <w:rPr>
      <w:rFonts w:ascii="Courier New" w:hAnsi="Courier New"/>
      <w:sz w:val="20"/>
    </w:rPr>
  </w:style>
  <w:style w:type="paragraph" w:customStyle="1" w:styleId="SubSubSubPart">
    <w:name w:val="SubSubSubPart"/>
    <w:basedOn w:val="Normal"/>
    <w:rsid w:val="005F53A5"/>
    <w:pPr>
      <w:numPr>
        <w:ilvl w:val="1"/>
        <w:numId w:val="5"/>
      </w:numPr>
      <w:tabs>
        <w:tab w:val="left" w:pos="-1440"/>
        <w:tab w:val="left" w:pos="-720"/>
        <w:tab w:val="left" w:pos="0"/>
        <w:tab w:val="left" w:pos="120"/>
        <w:tab w:val="left" w:pos="360"/>
        <w:tab w:val="left" w:pos="1800"/>
        <w:tab w:val="left" w:pos="2280"/>
        <w:tab w:val="left" w:pos="276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spacing w:line="244" w:lineRule="exact"/>
    </w:pPr>
    <w:rPr>
      <w:rFonts w:ascii="Courier New" w:hAnsi="Courier New"/>
      <w:sz w:val="20"/>
    </w:rPr>
  </w:style>
  <w:style w:type="paragraph" w:customStyle="1" w:styleId="Specs513">
    <w:name w:val="Specs5.1#[3]"/>
    <w:basedOn w:val="Normal"/>
    <w:rsid w:val="00330E3D"/>
    <w:pPr>
      <w:ind w:left="840" w:hanging="480"/>
    </w:pPr>
    <w:rPr>
      <w:rFonts w:ascii="Courier New" w:hAnsi="Courier New"/>
      <w:sz w:val="24"/>
    </w:rPr>
  </w:style>
  <w:style w:type="character" w:styleId="Hyperlink">
    <w:name w:val="Hyperlink"/>
    <w:rsid w:val="0038633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sgdesignstudio.com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1230</Words>
  <Characters>7012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SECTION 09580/ 09 58 00</vt:lpstr>
    </vt:vector>
  </TitlesOfParts>
  <Company>United States Gypsum Company</Company>
  <LinksUpToDate>false</LinksUpToDate>
  <CharactersWithSpaces>8226</CharactersWithSpaces>
  <SharedDoc>false</SharedDoc>
  <HLinks>
    <vt:vector size="6" baseType="variant">
      <vt:variant>
        <vt:i4>2752637</vt:i4>
      </vt:variant>
      <vt:variant>
        <vt:i4>0</vt:i4>
      </vt:variant>
      <vt:variant>
        <vt:i4>0</vt:i4>
      </vt:variant>
      <vt:variant>
        <vt:i4>5</vt:i4>
      </vt:variant>
      <vt:variant>
        <vt:lpwstr>http://www.usgdesignstudio.com/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SECTION 09580/ 09 58 00</dc:title>
  <dc:subject>GRIDWARE and WIREWORKS Decorative Grid &amp; Wire-grate Panels</dc:subject>
  <dc:creator>USG</dc:creator>
  <cp:keywords/>
  <cp:lastModifiedBy>Smith, Prezetta</cp:lastModifiedBy>
  <cp:revision>2</cp:revision>
  <cp:lastPrinted>2001-08-29T00:03:00Z</cp:lastPrinted>
  <dcterms:created xsi:type="dcterms:W3CDTF">2022-02-10T18:54:00Z</dcterms:created>
  <dcterms:modified xsi:type="dcterms:W3CDTF">2022-02-10T18:54:00Z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2c526db-0eda-4629-a674-19523d737ffc_Enabled">
    <vt:lpwstr>true</vt:lpwstr>
  </property>
  <property fmtid="{D5CDD505-2E9C-101B-9397-08002B2CF9AE}" pid="3" name="MSIP_Label_32c526db-0eda-4629-a674-19523d737ffc_SetDate">
    <vt:lpwstr>2022-02-09T19:58:13Z</vt:lpwstr>
  </property>
  <property fmtid="{D5CDD505-2E9C-101B-9397-08002B2CF9AE}" pid="4" name="MSIP_Label_32c526db-0eda-4629-a674-19523d737ffc_Method">
    <vt:lpwstr>Privileged</vt:lpwstr>
  </property>
  <property fmtid="{D5CDD505-2E9C-101B-9397-08002B2CF9AE}" pid="5" name="MSIP_Label_32c526db-0eda-4629-a674-19523d737ffc_Name">
    <vt:lpwstr>xyzusgzyxpublic</vt:lpwstr>
  </property>
  <property fmtid="{D5CDD505-2E9C-101B-9397-08002B2CF9AE}" pid="6" name="MSIP_Label_32c526db-0eda-4629-a674-19523d737ffc_SiteId">
    <vt:lpwstr>8e054cc8-912b-4b6a-a11f-8cf2a78550c3</vt:lpwstr>
  </property>
  <property fmtid="{D5CDD505-2E9C-101B-9397-08002B2CF9AE}" pid="7" name="MSIP_Label_32c526db-0eda-4629-a674-19523d737ffc_ActionId">
    <vt:lpwstr>89d8f728-1579-425c-aa2a-4c73567aba74</vt:lpwstr>
  </property>
  <property fmtid="{D5CDD505-2E9C-101B-9397-08002B2CF9AE}" pid="8" name="MSIP_Label_32c526db-0eda-4629-a674-19523d737ffc_ContentBits">
    <vt:lpwstr>0</vt:lpwstr>
  </property>
</Properties>
</file>